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B86EF" w14:textId="08D5774B" w:rsidR="00C52579" w:rsidRDefault="00C52579" w:rsidP="00C52579">
      <w:pPr>
        <w:pStyle w:val="CRCoverPage"/>
        <w:outlineLvl w:val="0"/>
        <w:rPr>
          <w:b/>
          <w:sz w:val="24"/>
          <w:lang w:val="en-US"/>
        </w:rPr>
      </w:pPr>
      <w:r>
        <w:rPr>
          <w:rFonts w:cs="Arial"/>
          <w:b/>
          <w:sz w:val="24"/>
          <w:lang w:val="en-US"/>
        </w:rPr>
        <w:t xml:space="preserve">3GPP TSG RAN WG2 Meeting #122      </w:t>
      </w:r>
      <w:r>
        <w:rPr>
          <w:rFonts w:cs="Arial"/>
          <w:b/>
          <w:sz w:val="24"/>
          <w:lang w:val="en-US"/>
        </w:rPr>
        <w:tab/>
        <w:t xml:space="preserve">                           </w:t>
      </w:r>
      <w:r w:rsidRPr="005E4B1F">
        <w:rPr>
          <w:rFonts w:cs="Arial"/>
          <w:b/>
          <w:sz w:val="24"/>
          <w:lang w:val="en-US"/>
        </w:rPr>
        <w:t>R2-230</w:t>
      </w:r>
      <w:r w:rsidR="00D741A0">
        <w:rPr>
          <w:rFonts w:cs="Arial"/>
          <w:b/>
          <w:sz w:val="24"/>
          <w:lang w:val="en-US"/>
        </w:rPr>
        <w:t>5091</w:t>
      </w:r>
      <w:r>
        <w:rPr>
          <w:rFonts w:cs="Arial"/>
          <w:b/>
          <w:sz w:val="24"/>
          <w:lang w:val="en-US"/>
        </w:rPr>
        <w:br/>
      </w:r>
      <w:r>
        <w:rPr>
          <w:b/>
          <w:sz w:val="24"/>
          <w:szCs w:val="24"/>
          <w:lang w:val="en-US"/>
        </w:rPr>
        <w:t>Incheon, Korea, 22</w:t>
      </w:r>
      <w:r>
        <w:rPr>
          <w:b/>
          <w:sz w:val="24"/>
          <w:szCs w:val="24"/>
          <w:vertAlign w:val="superscript"/>
          <w:lang w:val="en-US"/>
        </w:rPr>
        <w:t xml:space="preserve">th </w:t>
      </w:r>
      <w:r>
        <w:rPr>
          <w:b/>
          <w:sz w:val="24"/>
          <w:szCs w:val="24"/>
          <w:lang w:val="en-US"/>
        </w:rPr>
        <w:t>– 26</w:t>
      </w:r>
      <w:r>
        <w:rPr>
          <w:b/>
          <w:sz w:val="24"/>
          <w:szCs w:val="24"/>
          <w:vertAlign w:val="superscript"/>
          <w:lang w:val="en-US"/>
        </w:rPr>
        <w:t>th</w:t>
      </w:r>
      <w:r>
        <w:rPr>
          <w:b/>
          <w:sz w:val="24"/>
          <w:szCs w:val="24"/>
          <w:lang w:val="en-US"/>
        </w:rPr>
        <w:t xml:space="preserve"> May 2023                             </w:t>
      </w:r>
    </w:p>
    <w:p w14:paraId="005EDA8F" w14:textId="77777777" w:rsidR="00D00627" w:rsidRPr="00692DEB" w:rsidRDefault="00D00627" w:rsidP="00D00627">
      <w:pPr>
        <w:pStyle w:val="CRCoverPage"/>
        <w:outlineLvl w:val="0"/>
        <w:rPr>
          <w:b/>
          <w:sz w:val="24"/>
          <w:lang w:val="en-US"/>
        </w:rPr>
      </w:pPr>
    </w:p>
    <w:p w14:paraId="51F35154" w14:textId="07AE4A78"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943FB">
        <w:rPr>
          <w:rFonts w:ascii="Arial" w:eastAsia="MS Mincho" w:hAnsi="Arial" w:cs="Arial"/>
          <w:b/>
          <w:bCs/>
          <w:color w:val="auto"/>
          <w:sz w:val="24"/>
          <w:lang w:eastAsia="en-US"/>
        </w:rPr>
        <w:t>7</w:t>
      </w:r>
      <w:r w:rsidRPr="000A214E">
        <w:rPr>
          <w:rFonts w:ascii="Arial" w:eastAsia="MS Mincho" w:hAnsi="Arial" w:cs="Arial"/>
          <w:b/>
          <w:bCs/>
          <w:color w:val="auto"/>
          <w:sz w:val="24"/>
          <w:lang w:eastAsia="en-US"/>
        </w:rPr>
        <w:t>.</w:t>
      </w:r>
      <w:r w:rsidR="00537A8A" w:rsidRPr="000A214E">
        <w:rPr>
          <w:rFonts w:ascii="Arial" w:eastAsia="MS Mincho" w:hAnsi="Arial" w:cs="Arial"/>
          <w:b/>
          <w:bCs/>
          <w:color w:val="auto"/>
          <w:sz w:val="24"/>
          <w:lang w:eastAsia="en-US"/>
        </w:rPr>
        <w:t>1</w:t>
      </w:r>
      <w:r w:rsidR="000A214E" w:rsidRPr="000A214E">
        <w:rPr>
          <w:rFonts w:ascii="Arial" w:eastAsia="MS Mincho" w:hAnsi="Arial" w:cs="Arial"/>
          <w:b/>
          <w:bCs/>
          <w:color w:val="auto"/>
          <w:sz w:val="24"/>
          <w:lang w:eastAsia="en-US"/>
        </w:rPr>
        <w:t>5</w:t>
      </w:r>
      <w:r w:rsidRPr="000A214E">
        <w:rPr>
          <w:rFonts w:ascii="Arial" w:eastAsia="MS Mincho" w:hAnsi="Arial" w:cs="Arial"/>
          <w:b/>
          <w:bCs/>
          <w:color w:val="auto"/>
          <w:sz w:val="24"/>
          <w:lang w:eastAsia="en-US"/>
        </w:rPr>
        <w:t>.</w:t>
      </w:r>
      <w:r w:rsidR="00846369">
        <w:rPr>
          <w:rFonts w:ascii="Arial" w:eastAsia="MS Mincho" w:hAnsi="Arial" w:cs="Arial"/>
          <w:b/>
          <w:bCs/>
          <w:color w:val="auto"/>
          <w:sz w:val="24"/>
          <w:lang w:eastAsia="en-US"/>
        </w:rPr>
        <w:t>4</w:t>
      </w:r>
    </w:p>
    <w:p w14:paraId="7E83D1E3"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322A58A0" w14:textId="09A01EF3" w:rsidR="006F452A"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B60108" w:rsidRPr="00B60108">
        <w:rPr>
          <w:rFonts w:ascii="Arial" w:eastAsia="Times New Roman" w:hAnsi="Arial" w:cs="Arial"/>
          <w:b/>
          <w:bCs/>
          <w:color w:val="auto"/>
          <w:sz w:val="24"/>
          <w:lang w:eastAsia="en-US"/>
        </w:rPr>
        <w:t xml:space="preserve">Discussion on </w:t>
      </w:r>
      <w:r w:rsidR="0030522E">
        <w:rPr>
          <w:rFonts w:ascii="Arial" w:eastAsia="Times New Roman" w:hAnsi="Arial" w:cs="Arial"/>
          <w:b/>
          <w:bCs/>
          <w:color w:val="auto"/>
          <w:sz w:val="24"/>
          <w:lang w:eastAsia="en-US"/>
        </w:rPr>
        <w:t xml:space="preserve">remaining issues on CAPC and SL DRX </w:t>
      </w:r>
      <w:r w:rsidR="00B60108" w:rsidRPr="00B60108">
        <w:rPr>
          <w:rFonts w:ascii="Arial" w:eastAsia="Times New Roman" w:hAnsi="Arial" w:cs="Arial"/>
          <w:b/>
          <w:bCs/>
          <w:color w:val="auto"/>
          <w:sz w:val="24"/>
          <w:lang w:eastAsia="en-US"/>
        </w:rPr>
        <w:t>in SL-U</w:t>
      </w:r>
    </w:p>
    <w:p w14:paraId="0DC1264D" w14:textId="56717060"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6C6971" w:rsidRPr="006C6971">
        <w:rPr>
          <w:rFonts w:ascii="Arial" w:eastAsia="Times New Roman" w:hAnsi="Arial" w:cs="Arial"/>
          <w:b/>
          <w:bCs/>
          <w:color w:val="auto"/>
          <w:sz w:val="24"/>
          <w:lang w:val="en-GB" w:eastAsia="en-US"/>
        </w:rPr>
        <w:t xml:space="preserve">NR_SL_enh2 </w:t>
      </w:r>
      <w:r w:rsidR="00E422E6" w:rsidRPr="006C6971">
        <w:rPr>
          <w:rFonts w:ascii="Arial" w:hAnsi="Arial" w:cs="Arial"/>
          <w:b/>
          <w:bCs/>
          <w:sz w:val="24"/>
          <w:szCs w:val="24"/>
          <w:lang w:eastAsia="en-US"/>
        </w:rPr>
        <w:t>– Release 18</w:t>
      </w:r>
    </w:p>
    <w:p w14:paraId="45E7023B"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4A4D7C5B" w14:textId="77777777" w:rsidR="003972AD" w:rsidRDefault="00457D35" w:rsidP="00457D35">
      <w:pPr>
        <w:pStyle w:val="Heading1"/>
      </w:pPr>
      <w:r>
        <w:t xml:space="preserve">1 </w:t>
      </w:r>
      <w:r w:rsidR="00CD1FF7" w:rsidRPr="00457D35">
        <w:t>Introduction</w:t>
      </w:r>
    </w:p>
    <w:p w14:paraId="374C914C" w14:textId="002665D7" w:rsidR="00C43D50" w:rsidRDefault="00C43D50" w:rsidP="00C43D50">
      <w:pPr>
        <w:pStyle w:val="NO"/>
        <w:ind w:left="0" w:firstLine="0"/>
        <w:rPr>
          <w:lang w:eastAsia="zh-CN"/>
        </w:rPr>
      </w:pPr>
      <w:r>
        <w:rPr>
          <w:lang w:eastAsia="zh-CN"/>
        </w:rPr>
        <w:t>I</w:t>
      </w:r>
      <w:r>
        <w:rPr>
          <w:lang w:eastAsia="zh-CN"/>
        </w:rPr>
        <w:t>n RAN2#121b-e [2], one FFS is left for CAPC.</w:t>
      </w:r>
    </w:p>
    <w:p w14:paraId="0F6EDADE" w14:textId="77777777" w:rsidR="00C43D50" w:rsidRPr="00C70366" w:rsidRDefault="00C43D50" w:rsidP="00C43D50">
      <w:pPr>
        <w:pStyle w:val="Doc-text2"/>
        <w:pBdr>
          <w:top w:val="single" w:sz="4" w:space="1" w:color="auto"/>
          <w:left w:val="single" w:sz="4" w:space="4" w:color="auto"/>
          <w:bottom w:val="single" w:sz="4" w:space="1" w:color="auto"/>
          <w:right w:val="single" w:sz="4" w:space="4" w:color="auto"/>
        </w:pBdr>
        <w:tabs>
          <w:tab w:val="clear" w:pos="1622"/>
        </w:tabs>
        <w:rPr>
          <w:rFonts w:eastAsia="SimSun"/>
          <w:lang w:eastAsia="zh-CN"/>
        </w:rPr>
      </w:pPr>
      <w:r>
        <w:rPr>
          <w:rFonts w:eastAsia="SimSun" w:hint="eastAsia"/>
          <w:lang w:eastAsia="zh-CN"/>
        </w:rPr>
        <w:t>A</w:t>
      </w:r>
      <w:r>
        <w:rPr>
          <w:rFonts w:eastAsia="SimSun"/>
          <w:lang w:eastAsia="zh-CN"/>
        </w:rPr>
        <w:t>greement:</w:t>
      </w:r>
    </w:p>
    <w:p w14:paraId="2ACF2A5A" w14:textId="77777777" w:rsidR="00C43D50" w:rsidRPr="00C70366" w:rsidRDefault="00C43D50" w:rsidP="00C43D50">
      <w:pPr>
        <w:pStyle w:val="Doc-text2"/>
        <w:pBdr>
          <w:top w:val="single" w:sz="4" w:space="1" w:color="auto"/>
          <w:left w:val="single" w:sz="4" w:space="4" w:color="auto"/>
          <w:bottom w:val="single" w:sz="4" w:space="1" w:color="auto"/>
          <w:right w:val="single" w:sz="4" w:space="4" w:color="auto"/>
        </w:pBdr>
        <w:rPr>
          <w:rFonts w:eastAsia="SimSun"/>
          <w:lang w:eastAsia="zh-CN"/>
        </w:rPr>
      </w:pPr>
      <w:r w:rsidRPr="00C70366">
        <w:rPr>
          <w:rFonts w:eastAsia="SimSun"/>
          <w:lang w:eastAsia="zh-CN"/>
        </w:rPr>
        <w:t xml:space="preserve">For ‘best-match’ issue, UE may determine it based on closest PDB, and capture it in stage-2 spec only. </w:t>
      </w:r>
      <w:r>
        <w:rPr>
          <w:rFonts w:eastAsia="SimSun"/>
          <w:lang w:eastAsia="zh-CN"/>
        </w:rPr>
        <w:t>Detailed wording can be discussed in running CR phase. FFS on whether to consider default priority as well.</w:t>
      </w:r>
    </w:p>
    <w:p w14:paraId="1DF7678F" w14:textId="77777777" w:rsidR="00C43D50" w:rsidRPr="00C43D50" w:rsidRDefault="00C43D50" w:rsidP="00C43D50">
      <w:pPr>
        <w:rPr>
          <w:lang w:val="en-GB"/>
        </w:rPr>
      </w:pPr>
    </w:p>
    <w:p w14:paraId="600F31E6" w14:textId="6416E877" w:rsidR="00403BFA" w:rsidRPr="00A9226B" w:rsidRDefault="00C43D50" w:rsidP="00403BFA">
      <w:pPr>
        <w:rPr>
          <w:rFonts w:eastAsia="Times New Roman"/>
          <w:lang w:eastAsia="en-US"/>
        </w:rPr>
      </w:pPr>
      <w:bookmarkStart w:id="0" w:name="_Hlk61519723"/>
      <w:r>
        <w:rPr>
          <w:lang w:eastAsia="zh-CN"/>
        </w:rPr>
        <w:t>And i</w:t>
      </w:r>
      <w:r w:rsidR="00855745">
        <w:rPr>
          <w:lang w:eastAsia="zh-CN"/>
        </w:rPr>
        <w:t>n</w:t>
      </w:r>
      <w:r w:rsidR="00403BFA">
        <w:t xml:space="preserve"> RAN2#1</w:t>
      </w:r>
      <w:r w:rsidR="00855745">
        <w:t>2</w:t>
      </w:r>
      <w:r w:rsidR="004132A2">
        <w:t>1</w:t>
      </w:r>
      <w:r w:rsidR="00403BFA">
        <w:t xml:space="preserve"> [</w:t>
      </w:r>
      <w:r w:rsidR="00855745">
        <w:t>1</w:t>
      </w:r>
      <w:r w:rsidR="00403BFA">
        <w:t xml:space="preserve">], </w:t>
      </w:r>
      <w:r w:rsidR="00855745">
        <w:t xml:space="preserve">RAN2 </w:t>
      </w:r>
      <w:r w:rsidR="00305424">
        <w:t>agreed a WA of</w:t>
      </w:r>
      <w:r w:rsidR="004132A2">
        <w:t xml:space="preserve"> SL DRX</w:t>
      </w:r>
      <w:r w:rsidR="00855745">
        <w:t xml:space="preserve">. </w:t>
      </w:r>
    </w:p>
    <w:p w14:paraId="72C46EE8" w14:textId="0B029DED" w:rsidR="001D1E97" w:rsidRPr="005F1AFD" w:rsidRDefault="001D1E97" w:rsidP="001D1E97">
      <w:pPr>
        <w:pBdr>
          <w:top w:val="single" w:sz="4" w:space="1" w:color="auto"/>
          <w:left w:val="single" w:sz="4" w:space="4" w:color="auto"/>
          <w:bottom w:val="single" w:sz="4" w:space="1" w:color="auto"/>
          <w:right w:val="single" w:sz="4" w:space="4" w:color="auto"/>
        </w:pBdr>
        <w:tabs>
          <w:tab w:val="left" w:pos="1622"/>
        </w:tabs>
        <w:ind w:left="363" w:hanging="363"/>
      </w:pPr>
      <w:r w:rsidRPr="005F1AFD">
        <w:t>Agreement</w:t>
      </w:r>
      <w:r>
        <w:t>s on SL DRX</w:t>
      </w:r>
    </w:p>
    <w:p w14:paraId="74DFBF0D" w14:textId="77777777" w:rsidR="001D1E97" w:rsidRDefault="001D1E97" w:rsidP="001D1E97">
      <w:pPr>
        <w:pBdr>
          <w:top w:val="single" w:sz="4" w:space="1" w:color="auto"/>
          <w:left w:val="single" w:sz="4" w:space="4" w:color="auto"/>
          <w:bottom w:val="single" w:sz="4" w:space="1" w:color="auto"/>
          <w:right w:val="single" w:sz="4" w:space="4" w:color="auto"/>
        </w:pBdr>
        <w:tabs>
          <w:tab w:val="left" w:pos="1622"/>
        </w:tabs>
        <w:ind w:left="363" w:hanging="363"/>
      </w:pPr>
      <w:r>
        <w:t xml:space="preserve">1: </w:t>
      </w:r>
      <w:r>
        <w:tab/>
      </w:r>
      <w:r w:rsidRPr="00145B60">
        <w:t>RAN2 deprioritizes the SL DRX enhancement on active time extension for SL LBT failure.</w:t>
      </w:r>
    </w:p>
    <w:p w14:paraId="0D9ABA12" w14:textId="7A1B4EE6" w:rsidR="00305424" w:rsidRDefault="001D1E97" w:rsidP="00BE6B05">
      <w:pPr>
        <w:pBdr>
          <w:top w:val="single" w:sz="4" w:space="1" w:color="auto"/>
          <w:left w:val="single" w:sz="4" w:space="4" w:color="auto"/>
          <w:bottom w:val="single" w:sz="4" w:space="1" w:color="auto"/>
          <w:right w:val="single" w:sz="4" w:space="4" w:color="auto"/>
        </w:pBdr>
        <w:tabs>
          <w:tab w:val="left" w:pos="1622"/>
        </w:tabs>
        <w:spacing w:after="300"/>
        <w:ind w:left="363" w:hanging="363"/>
      </w:pPr>
      <w:r w:rsidRPr="00E74965">
        <w:t>2:</w:t>
      </w:r>
      <w:r w:rsidRPr="00E74965">
        <w:tab/>
        <w:t>Working assumption: Not define shared COT as SL DRX active time.</w:t>
      </w:r>
    </w:p>
    <w:p w14:paraId="0473BD5D" w14:textId="4A8795E7" w:rsidR="00305424" w:rsidRDefault="00305424" w:rsidP="009771C6">
      <w:pPr>
        <w:pStyle w:val="NO"/>
        <w:ind w:left="0" w:firstLine="0"/>
        <w:rPr>
          <w:lang w:eastAsia="zh-CN"/>
        </w:rPr>
      </w:pPr>
      <w:r>
        <w:rPr>
          <w:lang w:eastAsia="zh-CN"/>
        </w:rPr>
        <w:t>Meanwhile, there were some proposals on enhancement of SL RLF due to LBT.</w:t>
      </w:r>
    </w:p>
    <w:p w14:paraId="3001C5C4" w14:textId="74E0426C" w:rsidR="00212F69" w:rsidRDefault="00E74965" w:rsidP="009771C6">
      <w:pPr>
        <w:pStyle w:val="NO"/>
        <w:ind w:left="0" w:firstLine="0"/>
        <w:rPr>
          <w:lang w:eastAsia="zh-CN"/>
        </w:rPr>
      </w:pPr>
      <w:r>
        <w:rPr>
          <w:lang w:eastAsia="zh-CN"/>
        </w:rPr>
        <w:t xml:space="preserve">In this contribution, we address their remaining issues, including  </w:t>
      </w:r>
    </w:p>
    <w:p w14:paraId="2861083C" w14:textId="25C00ADC" w:rsidR="00C87A6E" w:rsidRDefault="00305424" w:rsidP="00C87A6E">
      <w:pPr>
        <w:pStyle w:val="NO"/>
        <w:numPr>
          <w:ilvl w:val="0"/>
          <w:numId w:val="21"/>
        </w:numPr>
        <w:rPr>
          <w:lang w:eastAsia="zh-CN"/>
        </w:rPr>
      </w:pPr>
      <w:r>
        <w:rPr>
          <w:lang w:eastAsia="zh-CN"/>
        </w:rPr>
        <w:t>CAPC</w:t>
      </w:r>
    </w:p>
    <w:p w14:paraId="47EA77D1" w14:textId="6D4B7CC4" w:rsidR="00E74965" w:rsidRDefault="00305424" w:rsidP="00C87A6E">
      <w:pPr>
        <w:pStyle w:val="NO"/>
        <w:numPr>
          <w:ilvl w:val="0"/>
          <w:numId w:val="21"/>
        </w:numPr>
        <w:rPr>
          <w:lang w:eastAsia="zh-CN"/>
        </w:rPr>
      </w:pPr>
      <w:r>
        <w:rPr>
          <w:lang w:eastAsia="zh-CN"/>
        </w:rPr>
        <w:t>SL DRX</w:t>
      </w:r>
    </w:p>
    <w:p w14:paraId="4F9A4D7C" w14:textId="6923073E" w:rsidR="00C87A6E" w:rsidRDefault="00C87A6E" w:rsidP="00C87A6E">
      <w:pPr>
        <w:pStyle w:val="NO"/>
        <w:numPr>
          <w:ilvl w:val="0"/>
          <w:numId w:val="21"/>
        </w:numPr>
        <w:rPr>
          <w:lang w:eastAsia="zh-CN"/>
        </w:rPr>
      </w:pPr>
      <w:r>
        <w:rPr>
          <w:lang w:eastAsia="zh-CN"/>
        </w:rPr>
        <w:t xml:space="preserve">LBT </w:t>
      </w:r>
      <w:r w:rsidR="003F0A04">
        <w:rPr>
          <w:lang w:eastAsia="zh-CN"/>
        </w:rPr>
        <w:t>impacts on</w:t>
      </w:r>
      <w:r>
        <w:rPr>
          <w:lang w:eastAsia="zh-CN"/>
        </w:rPr>
        <w:t xml:space="preserve"> </w:t>
      </w:r>
      <w:r w:rsidR="00111EEF">
        <w:rPr>
          <w:lang w:eastAsia="zh-CN"/>
        </w:rPr>
        <w:t xml:space="preserve">SL </w:t>
      </w:r>
      <w:r>
        <w:rPr>
          <w:lang w:eastAsia="zh-CN"/>
        </w:rPr>
        <w:t>RLF</w:t>
      </w:r>
    </w:p>
    <w:p w14:paraId="2D18D2DC" w14:textId="56EB465B" w:rsidR="00D53774" w:rsidRPr="00206814" w:rsidRDefault="00B5750C" w:rsidP="00C87A6E">
      <w:pPr>
        <w:pStyle w:val="Heading1"/>
        <w:rPr>
          <w:lang w:val="en-US"/>
        </w:rPr>
      </w:pPr>
      <w:r>
        <w:rPr>
          <w:lang w:val="en-US"/>
        </w:rPr>
        <w:t xml:space="preserve">2 </w:t>
      </w:r>
      <w:r w:rsidRPr="00692DEB">
        <w:rPr>
          <w:lang w:val="en-US"/>
        </w:rPr>
        <w:t xml:space="preserve">Discussion </w:t>
      </w:r>
    </w:p>
    <w:p w14:paraId="062EA9FE" w14:textId="22253341" w:rsidR="009A29D1" w:rsidRDefault="009A29D1" w:rsidP="009A29D1">
      <w:pPr>
        <w:pStyle w:val="Heading2"/>
      </w:pPr>
      <w:r>
        <w:t>2.1 CAPC</w:t>
      </w:r>
    </w:p>
    <w:p w14:paraId="19177BB4" w14:textId="4307EB99" w:rsidR="0090570D" w:rsidRPr="0090570D" w:rsidRDefault="0090570D" w:rsidP="0090570D">
      <w:r>
        <w:t xml:space="preserve">We think the only remaining issue is the </w:t>
      </w:r>
      <w:r w:rsidR="00437BE7">
        <w:t xml:space="preserve">below </w:t>
      </w:r>
      <w:r>
        <w:t>FFS:</w:t>
      </w:r>
    </w:p>
    <w:p w14:paraId="5405238E" w14:textId="77777777" w:rsidR="0090570D" w:rsidRPr="00C70366" w:rsidRDefault="0090570D" w:rsidP="0090570D">
      <w:pPr>
        <w:pStyle w:val="Doc-text2"/>
        <w:pBdr>
          <w:top w:val="single" w:sz="4" w:space="1" w:color="auto"/>
          <w:left w:val="single" w:sz="4" w:space="4" w:color="auto"/>
          <w:bottom w:val="single" w:sz="4" w:space="1" w:color="auto"/>
          <w:right w:val="single" w:sz="4" w:space="4" w:color="auto"/>
        </w:pBdr>
        <w:tabs>
          <w:tab w:val="clear" w:pos="1622"/>
        </w:tabs>
        <w:rPr>
          <w:rFonts w:eastAsia="SimSun"/>
          <w:lang w:eastAsia="zh-CN"/>
        </w:rPr>
      </w:pPr>
      <w:r>
        <w:rPr>
          <w:rFonts w:eastAsia="SimSun" w:hint="eastAsia"/>
          <w:lang w:eastAsia="zh-CN"/>
        </w:rPr>
        <w:t>A</w:t>
      </w:r>
      <w:r>
        <w:rPr>
          <w:rFonts w:eastAsia="SimSun"/>
          <w:lang w:eastAsia="zh-CN"/>
        </w:rPr>
        <w:t>greement:</w:t>
      </w:r>
    </w:p>
    <w:p w14:paraId="6431D7AC" w14:textId="77777777" w:rsidR="0090570D" w:rsidRPr="00C70366" w:rsidRDefault="0090570D" w:rsidP="0090570D">
      <w:pPr>
        <w:pStyle w:val="Doc-text2"/>
        <w:pBdr>
          <w:top w:val="single" w:sz="4" w:space="1" w:color="auto"/>
          <w:left w:val="single" w:sz="4" w:space="4" w:color="auto"/>
          <w:bottom w:val="single" w:sz="4" w:space="1" w:color="auto"/>
          <w:right w:val="single" w:sz="4" w:space="4" w:color="auto"/>
        </w:pBdr>
        <w:rPr>
          <w:rFonts w:eastAsia="SimSun"/>
          <w:lang w:eastAsia="zh-CN"/>
        </w:rPr>
      </w:pPr>
      <w:r w:rsidRPr="00C70366">
        <w:rPr>
          <w:rFonts w:eastAsia="SimSun"/>
          <w:lang w:eastAsia="zh-CN"/>
        </w:rPr>
        <w:t xml:space="preserve">For ‘best-match’ issue, UE may determine it based on closest PDB, and capture it in stage-2 spec only. </w:t>
      </w:r>
      <w:r>
        <w:rPr>
          <w:rFonts w:eastAsia="SimSun"/>
          <w:lang w:eastAsia="zh-CN"/>
        </w:rPr>
        <w:t>Detailed wording can be discussed in running CR phase. FFS on whether to consider default priority as well.</w:t>
      </w:r>
    </w:p>
    <w:p w14:paraId="1550B38F" w14:textId="77777777" w:rsidR="0090570D" w:rsidRDefault="0090570D" w:rsidP="0090570D">
      <w:pPr>
        <w:rPr>
          <w:lang w:eastAsia="zh-CN"/>
        </w:rPr>
      </w:pPr>
    </w:p>
    <w:p w14:paraId="37501871" w14:textId="5014D84D" w:rsidR="0090570D" w:rsidRDefault="00007F8B" w:rsidP="0090570D">
      <w:pPr>
        <w:rPr>
          <w:lang w:eastAsia="zh-CN"/>
        </w:rPr>
      </w:pPr>
      <w:r>
        <w:rPr>
          <w:lang w:eastAsia="zh-CN"/>
        </w:rPr>
        <w:t>We think that the agreed</w:t>
      </w:r>
      <w:r w:rsidR="0090570D">
        <w:rPr>
          <w:lang w:eastAsia="zh-CN"/>
        </w:rPr>
        <w:t xml:space="preserve"> mapping</w:t>
      </w:r>
      <w:r>
        <w:rPr>
          <w:lang w:eastAsia="zh-CN"/>
        </w:rPr>
        <w:t xml:space="preserve"> table</w:t>
      </w:r>
      <w:r w:rsidR="0090570D">
        <w:rPr>
          <w:lang w:eastAsia="zh-CN"/>
        </w:rPr>
        <w:t xml:space="preserve"> between CAPC and existing PQI has already considered both PDB and default priority. Specifically, PQI 93 in Prose PQI table of 23.304 [</w:t>
      </w:r>
      <w:r>
        <w:rPr>
          <w:lang w:eastAsia="zh-CN"/>
        </w:rPr>
        <w:t>3</w:t>
      </w:r>
      <w:r w:rsidR="0090570D">
        <w:rPr>
          <w:lang w:eastAsia="zh-CN"/>
        </w:rPr>
        <w:t xml:space="preserve">] is with PDB=10ms and default priority level =6 as illustrated in Table.1. Then, if only PDB is considered in the PQI based CAPC mapping table, PQI 93 will be mapped to CAPC priority class 1, but it was agreed to be mapped to CAPC priority class 2 because of its low default priority level.   </w:t>
      </w:r>
    </w:p>
    <w:p w14:paraId="16C67E58" w14:textId="2A4AD82C" w:rsidR="0090570D" w:rsidRDefault="0090570D" w:rsidP="0090570D">
      <w:pPr>
        <w:pStyle w:val="Caption"/>
      </w:pPr>
      <w:r>
        <w:rPr>
          <w:color w:val="auto"/>
        </w:rPr>
        <w:lastRenderedPageBreak/>
        <w:t>Observation</w:t>
      </w:r>
      <w:r w:rsidRPr="00B05CD9">
        <w:rPr>
          <w:color w:val="auto"/>
        </w:rPr>
        <w:t xml:space="preserve"> </w:t>
      </w:r>
      <w:r w:rsidR="00963299">
        <w:rPr>
          <w:color w:val="auto"/>
        </w:rPr>
        <w:t>1</w:t>
      </w:r>
      <w:r w:rsidRPr="00B05CD9">
        <w:rPr>
          <w:color w:val="auto"/>
        </w:rPr>
        <w:t xml:space="preserve">: </w:t>
      </w:r>
      <w:r>
        <w:t>T</w:t>
      </w:r>
      <w:r w:rsidRPr="003B7E03">
        <w:t xml:space="preserve">he </w:t>
      </w:r>
      <w:r w:rsidR="00963299">
        <w:t xml:space="preserve">agreed </w:t>
      </w:r>
      <w:r w:rsidRPr="003B7E03">
        <w:t xml:space="preserve">mapping </w:t>
      </w:r>
      <w:r w:rsidR="00963299">
        <w:t xml:space="preserve">table </w:t>
      </w:r>
      <w:r w:rsidRPr="003B7E03">
        <w:t xml:space="preserve">between CAPC and </w:t>
      </w:r>
      <w:r>
        <w:t xml:space="preserve">existing </w:t>
      </w:r>
      <w:r w:rsidRPr="003B7E03">
        <w:t xml:space="preserve">PQI has already considered both PDB and default priority. Specifically, PQI 93 </w:t>
      </w:r>
      <w:r>
        <w:t>with 10ms PDB is</w:t>
      </w:r>
      <w:r w:rsidRPr="003B7E03">
        <w:t xml:space="preserve"> mapped to CAPC priority class </w:t>
      </w:r>
      <w:r>
        <w:t>2 instead of priority class 1</w:t>
      </w:r>
      <w:r w:rsidRPr="003B7E03">
        <w:t xml:space="preserve"> because </w:t>
      </w:r>
      <w:r>
        <w:t xml:space="preserve">of </w:t>
      </w:r>
      <w:r w:rsidRPr="003B7E03">
        <w:t xml:space="preserve">its low default priority level.  </w:t>
      </w:r>
    </w:p>
    <w:tbl>
      <w:tblPr>
        <w:tblW w:w="98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134"/>
        <w:gridCol w:w="992"/>
        <w:gridCol w:w="992"/>
        <w:gridCol w:w="851"/>
        <w:gridCol w:w="1276"/>
        <w:gridCol w:w="1134"/>
        <w:gridCol w:w="2516"/>
      </w:tblGrid>
      <w:tr w:rsidR="00B5577B" w:rsidRPr="00CB5EC9" w14:paraId="2275CFF2" w14:textId="77777777" w:rsidTr="00795BE6">
        <w:tc>
          <w:tcPr>
            <w:tcW w:w="993" w:type="dxa"/>
            <w:tcBorders>
              <w:top w:val="single" w:sz="12" w:space="0" w:color="auto"/>
              <w:left w:val="single" w:sz="12" w:space="0" w:color="auto"/>
              <w:bottom w:val="single" w:sz="12" w:space="0" w:color="auto"/>
              <w:right w:val="single" w:sz="12" w:space="0" w:color="auto"/>
            </w:tcBorders>
          </w:tcPr>
          <w:p w14:paraId="160898EA" w14:textId="77777777" w:rsidR="00B5577B" w:rsidRPr="00CB5EC9" w:rsidRDefault="00B5577B" w:rsidP="00795BE6">
            <w:pPr>
              <w:pStyle w:val="TAH"/>
            </w:pPr>
            <w:r w:rsidRPr="00CB5EC9">
              <w:t>PQI</w:t>
            </w:r>
          </w:p>
          <w:p w14:paraId="62DF06BF" w14:textId="77777777" w:rsidR="00B5577B" w:rsidRPr="00CB5EC9" w:rsidRDefault="00B5577B" w:rsidP="00795BE6">
            <w:pPr>
              <w:pStyle w:val="TAH"/>
            </w:pPr>
            <w:r w:rsidRPr="00CB5EC9">
              <w:t>Value</w:t>
            </w:r>
          </w:p>
        </w:tc>
        <w:tc>
          <w:tcPr>
            <w:tcW w:w="1134" w:type="dxa"/>
            <w:tcBorders>
              <w:top w:val="single" w:sz="12" w:space="0" w:color="auto"/>
              <w:left w:val="single" w:sz="12" w:space="0" w:color="auto"/>
              <w:bottom w:val="single" w:sz="12" w:space="0" w:color="auto"/>
              <w:right w:val="single" w:sz="12" w:space="0" w:color="auto"/>
            </w:tcBorders>
          </w:tcPr>
          <w:p w14:paraId="2112C101" w14:textId="77777777" w:rsidR="00B5577B" w:rsidRPr="00CB5EC9" w:rsidRDefault="00B5577B" w:rsidP="00795BE6">
            <w:pPr>
              <w:pStyle w:val="TAH"/>
            </w:pPr>
            <w:r w:rsidRPr="00CB5EC9">
              <w:t>Resource Type</w:t>
            </w:r>
          </w:p>
        </w:tc>
        <w:tc>
          <w:tcPr>
            <w:tcW w:w="992" w:type="dxa"/>
            <w:tcBorders>
              <w:top w:val="single" w:sz="12" w:space="0" w:color="auto"/>
              <w:left w:val="single" w:sz="12" w:space="0" w:color="auto"/>
              <w:bottom w:val="single" w:sz="12" w:space="0" w:color="auto"/>
              <w:right w:val="single" w:sz="12" w:space="0" w:color="auto"/>
            </w:tcBorders>
          </w:tcPr>
          <w:p w14:paraId="67830141" w14:textId="77777777" w:rsidR="00B5577B" w:rsidRPr="00F16072" w:rsidRDefault="00B5577B" w:rsidP="00795BE6">
            <w:pPr>
              <w:pStyle w:val="TAH"/>
            </w:pPr>
            <w:r w:rsidRPr="00F16072">
              <w:t>Default Priority Level</w:t>
            </w:r>
          </w:p>
        </w:tc>
        <w:tc>
          <w:tcPr>
            <w:tcW w:w="992" w:type="dxa"/>
            <w:tcBorders>
              <w:top w:val="single" w:sz="12" w:space="0" w:color="auto"/>
              <w:left w:val="single" w:sz="12" w:space="0" w:color="auto"/>
              <w:bottom w:val="single" w:sz="12" w:space="0" w:color="auto"/>
              <w:right w:val="single" w:sz="12" w:space="0" w:color="auto"/>
            </w:tcBorders>
          </w:tcPr>
          <w:p w14:paraId="27D3F5CE" w14:textId="77777777" w:rsidR="00B5577B" w:rsidRPr="00CB5EC9" w:rsidRDefault="00B5577B" w:rsidP="00795BE6">
            <w:pPr>
              <w:pStyle w:val="TAH"/>
            </w:pPr>
            <w:r w:rsidRPr="00CB5EC9">
              <w:t>Packet Delay Budget</w:t>
            </w:r>
          </w:p>
        </w:tc>
        <w:tc>
          <w:tcPr>
            <w:tcW w:w="851" w:type="dxa"/>
            <w:tcBorders>
              <w:top w:val="single" w:sz="12" w:space="0" w:color="auto"/>
              <w:left w:val="single" w:sz="12" w:space="0" w:color="auto"/>
              <w:bottom w:val="single" w:sz="12" w:space="0" w:color="auto"/>
              <w:right w:val="single" w:sz="12" w:space="0" w:color="auto"/>
            </w:tcBorders>
          </w:tcPr>
          <w:p w14:paraId="0989957D" w14:textId="77777777" w:rsidR="00B5577B" w:rsidRPr="00CB5EC9" w:rsidRDefault="00B5577B" w:rsidP="00795BE6">
            <w:pPr>
              <w:pStyle w:val="TAH"/>
            </w:pPr>
            <w:r w:rsidRPr="00CB5EC9">
              <w:t>Packet Error</w:t>
            </w:r>
          </w:p>
          <w:p w14:paraId="7E3891FB" w14:textId="77777777" w:rsidR="00B5577B" w:rsidRPr="00CB5EC9" w:rsidRDefault="00B5577B" w:rsidP="00795BE6">
            <w:pPr>
              <w:pStyle w:val="TAH"/>
            </w:pPr>
            <w:r w:rsidRPr="00CB5EC9">
              <w:t xml:space="preserve">Rate </w:t>
            </w:r>
          </w:p>
        </w:tc>
        <w:tc>
          <w:tcPr>
            <w:tcW w:w="1276" w:type="dxa"/>
            <w:tcBorders>
              <w:top w:val="single" w:sz="12" w:space="0" w:color="auto"/>
              <w:left w:val="single" w:sz="12" w:space="0" w:color="auto"/>
              <w:bottom w:val="single" w:sz="12" w:space="0" w:color="auto"/>
              <w:right w:val="single" w:sz="12" w:space="0" w:color="auto"/>
            </w:tcBorders>
          </w:tcPr>
          <w:p w14:paraId="5B454584" w14:textId="77777777" w:rsidR="00B5577B" w:rsidRPr="00CB5EC9" w:rsidRDefault="00B5577B" w:rsidP="00795BE6">
            <w:pPr>
              <w:pStyle w:val="TAH"/>
            </w:pPr>
            <w:r w:rsidRPr="00CB5EC9">
              <w:t>Default Maximum Data Burst Volume</w:t>
            </w:r>
          </w:p>
        </w:tc>
        <w:tc>
          <w:tcPr>
            <w:tcW w:w="1134" w:type="dxa"/>
            <w:tcBorders>
              <w:top w:val="single" w:sz="12" w:space="0" w:color="auto"/>
              <w:left w:val="single" w:sz="12" w:space="0" w:color="auto"/>
              <w:bottom w:val="single" w:sz="12" w:space="0" w:color="auto"/>
              <w:right w:val="single" w:sz="12" w:space="0" w:color="auto"/>
            </w:tcBorders>
          </w:tcPr>
          <w:p w14:paraId="0B88B232" w14:textId="77777777" w:rsidR="00B5577B" w:rsidRPr="00CB5EC9" w:rsidRDefault="00B5577B" w:rsidP="00795BE6">
            <w:pPr>
              <w:pStyle w:val="TAH"/>
            </w:pPr>
            <w:r w:rsidRPr="00CB5EC9">
              <w:t>Default</w:t>
            </w:r>
          </w:p>
          <w:p w14:paraId="1628E875" w14:textId="77777777" w:rsidR="00B5577B" w:rsidRPr="00CB5EC9" w:rsidRDefault="00B5577B" w:rsidP="00795BE6">
            <w:pPr>
              <w:pStyle w:val="TAH"/>
            </w:pPr>
            <w:r w:rsidRPr="00CB5EC9">
              <w:t>Averaging Window</w:t>
            </w:r>
          </w:p>
        </w:tc>
        <w:tc>
          <w:tcPr>
            <w:tcW w:w="2516" w:type="dxa"/>
            <w:tcBorders>
              <w:top w:val="single" w:sz="12" w:space="0" w:color="auto"/>
              <w:left w:val="single" w:sz="12" w:space="0" w:color="auto"/>
              <w:bottom w:val="single" w:sz="12" w:space="0" w:color="auto"/>
              <w:right w:val="single" w:sz="12" w:space="0" w:color="auto"/>
            </w:tcBorders>
          </w:tcPr>
          <w:p w14:paraId="3A6A7E23" w14:textId="77777777" w:rsidR="00B5577B" w:rsidRPr="00CB5EC9" w:rsidRDefault="00B5577B" w:rsidP="00795BE6">
            <w:pPr>
              <w:pStyle w:val="TAH"/>
            </w:pPr>
            <w:r w:rsidRPr="00CB5EC9">
              <w:t>Example Services</w:t>
            </w:r>
          </w:p>
        </w:tc>
      </w:tr>
      <w:tr w:rsidR="00B5577B" w:rsidRPr="00CB5EC9" w14:paraId="1384DA28" w14:textId="77777777" w:rsidTr="00795BE6">
        <w:tc>
          <w:tcPr>
            <w:tcW w:w="993" w:type="dxa"/>
            <w:tcBorders>
              <w:top w:val="single" w:sz="12" w:space="0" w:color="auto"/>
              <w:left w:val="single" w:sz="12" w:space="0" w:color="auto"/>
              <w:bottom w:val="single" w:sz="12" w:space="0" w:color="auto"/>
              <w:right w:val="single" w:sz="12" w:space="0" w:color="auto"/>
            </w:tcBorders>
          </w:tcPr>
          <w:p w14:paraId="1CB7387B" w14:textId="77777777" w:rsidR="00B5577B" w:rsidRPr="00CB5EC9" w:rsidRDefault="00B5577B" w:rsidP="00795BE6">
            <w:pPr>
              <w:pStyle w:val="TAC"/>
              <w:rPr>
                <w:lang w:eastAsia="zh-CN"/>
              </w:rPr>
            </w:pPr>
            <w:r w:rsidRPr="00CB5EC9">
              <w:rPr>
                <w:lang w:eastAsia="zh-CN"/>
              </w:rPr>
              <w:t>24</w:t>
            </w:r>
          </w:p>
        </w:tc>
        <w:tc>
          <w:tcPr>
            <w:tcW w:w="1134" w:type="dxa"/>
            <w:tcBorders>
              <w:top w:val="nil"/>
              <w:left w:val="single" w:sz="12" w:space="0" w:color="auto"/>
              <w:bottom w:val="nil"/>
              <w:right w:val="single" w:sz="12" w:space="0" w:color="auto"/>
            </w:tcBorders>
          </w:tcPr>
          <w:p w14:paraId="3BFE77B0" w14:textId="77777777" w:rsidR="00B5577B" w:rsidRPr="00CB5EC9" w:rsidRDefault="00B5577B" w:rsidP="00795BE6">
            <w:pPr>
              <w:pStyle w:val="TAC"/>
              <w:rPr>
                <w:lang w:eastAsia="zh-CN"/>
              </w:rPr>
            </w:pPr>
            <w:r w:rsidRPr="00CB5EC9">
              <w:rPr>
                <w:lang w:eastAsia="zh-CN"/>
              </w:rPr>
              <w:t>GBR</w:t>
            </w:r>
          </w:p>
          <w:p w14:paraId="2C426CD6" w14:textId="77777777" w:rsidR="00B5577B" w:rsidRPr="00CB5EC9" w:rsidRDefault="00B5577B" w:rsidP="00795BE6">
            <w:pPr>
              <w:pStyle w:val="TAC"/>
              <w:rPr>
                <w:lang w:eastAsia="zh-CN"/>
              </w:rPr>
            </w:pPr>
            <w:r w:rsidRPr="00CB5EC9">
              <w:t>(NOTE 1)</w:t>
            </w:r>
          </w:p>
        </w:tc>
        <w:tc>
          <w:tcPr>
            <w:tcW w:w="992" w:type="dxa"/>
            <w:tcBorders>
              <w:top w:val="single" w:sz="12" w:space="0" w:color="auto"/>
              <w:left w:val="single" w:sz="12" w:space="0" w:color="auto"/>
              <w:bottom w:val="single" w:sz="12" w:space="0" w:color="auto"/>
              <w:right w:val="single" w:sz="12" w:space="0" w:color="auto"/>
            </w:tcBorders>
          </w:tcPr>
          <w:p w14:paraId="0B5615AD" w14:textId="77777777" w:rsidR="00B5577B" w:rsidRPr="00F16072" w:rsidRDefault="00B5577B" w:rsidP="00795BE6">
            <w:pPr>
              <w:pStyle w:val="TAC"/>
              <w:rPr>
                <w:lang w:eastAsia="zh-CN"/>
              </w:rPr>
            </w:pPr>
            <w:r w:rsidRPr="00F16072">
              <w:rPr>
                <w:lang w:eastAsia="zh-CN"/>
              </w:rPr>
              <w:t>1</w:t>
            </w:r>
          </w:p>
        </w:tc>
        <w:tc>
          <w:tcPr>
            <w:tcW w:w="992" w:type="dxa"/>
            <w:tcBorders>
              <w:top w:val="single" w:sz="12" w:space="0" w:color="auto"/>
              <w:left w:val="single" w:sz="12" w:space="0" w:color="auto"/>
              <w:bottom w:val="single" w:sz="12" w:space="0" w:color="auto"/>
              <w:right w:val="single" w:sz="12" w:space="0" w:color="auto"/>
            </w:tcBorders>
          </w:tcPr>
          <w:p w14:paraId="008A4FB7" w14:textId="77777777" w:rsidR="00B5577B" w:rsidRPr="00CB5EC9" w:rsidRDefault="00B5577B" w:rsidP="00795BE6">
            <w:pPr>
              <w:pStyle w:val="TAC"/>
              <w:rPr>
                <w:lang w:eastAsia="zh-CN"/>
              </w:rPr>
            </w:pPr>
            <w:r w:rsidRPr="00CB5EC9">
              <w:rPr>
                <w:lang w:eastAsia="zh-CN"/>
              </w:rPr>
              <w:t xml:space="preserve">150 </w:t>
            </w:r>
            <w:proofErr w:type="spellStart"/>
            <w:r w:rsidRPr="00CB5EC9">
              <w:rPr>
                <w:lang w:eastAsia="zh-CN"/>
              </w:rPr>
              <w:t>ms</w:t>
            </w:r>
            <w:proofErr w:type="spellEnd"/>
          </w:p>
        </w:tc>
        <w:tc>
          <w:tcPr>
            <w:tcW w:w="851" w:type="dxa"/>
            <w:tcBorders>
              <w:top w:val="single" w:sz="12" w:space="0" w:color="auto"/>
              <w:left w:val="single" w:sz="12" w:space="0" w:color="auto"/>
              <w:bottom w:val="single" w:sz="12" w:space="0" w:color="auto"/>
              <w:right w:val="single" w:sz="12" w:space="0" w:color="auto"/>
            </w:tcBorders>
          </w:tcPr>
          <w:p w14:paraId="5520C5FE" w14:textId="77777777" w:rsidR="00B5577B" w:rsidRPr="00CB5EC9" w:rsidRDefault="00B5577B" w:rsidP="00795BE6">
            <w:pPr>
              <w:pStyle w:val="TAC"/>
            </w:pPr>
            <w:r w:rsidRPr="00CB5EC9">
              <w:t>10</w:t>
            </w:r>
            <w:r w:rsidRPr="00CB5EC9">
              <w:rPr>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tcPr>
          <w:p w14:paraId="6558890C" w14:textId="77777777" w:rsidR="00B5577B" w:rsidRPr="00CB5EC9" w:rsidRDefault="00B5577B" w:rsidP="00795BE6">
            <w:pPr>
              <w:pStyle w:val="TAC"/>
            </w:pPr>
            <w:r w:rsidRPr="00CB5EC9">
              <w:t>N/A</w:t>
            </w:r>
          </w:p>
        </w:tc>
        <w:tc>
          <w:tcPr>
            <w:tcW w:w="1134" w:type="dxa"/>
            <w:tcBorders>
              <w:top w:val="single" w:sz="12" w:space="0" w:color="auto"/>
              <w:left w:val="single" w:sz="12" w:space="0" w:color="auto"/>
              <w:bottom w:val="single" w:sz="12" w:space="0" w:color="auto"/>
              <w:right w:val="single" w:sz="12" w:space="0" w:color="auto"/>
            </w:tcBorders>
          </w:tcPr>
          <w:p w14:paraId="108E8C9F" w14:textId="77777777" w:rsidR="00B5577B" w:rsidRPr="00CB5EC9" w:rsidRDefault="00B5577B" w:rsidP="00795BE6">
            <w:pPr>
              <w:pStyle w:val="TAC"/>
            </w:pPr>
            <w:r w:rsidRPr="00CB5EC9">
              <w:t xml:space="preserve">2000 </w:t>
            </w:r>
            <w:proofErr w:type="spellStart"/>
            <w:r w:rsidRPr="00CB5EC9">
              <w:t>ms</w:t>
            </w:r>
            <w:proofErr w:type="spellEnd"/>
          </w:p>
        </w:tc>
        <w:tc>
          <w:tcPr>
            <w:tcW w:w="2516" w:type="dxa"/>
            <w:tcBorders>
              <w:top w:val="single" w:sz="12" w:space="0" w:color="auto"/>
              <w:left w:val="single" w:sz="12" w:space="0" w:color="auto"/>
              <w:bottom w:val="single" w:sz="12" w:space="0" w:color="auto"/>
              <w:right w:val="single" w:sz="12" w:space="0" w:color="auto"/>
            </w:tcBorders>
          </w:tcPr>
          <w:p w14:paraId="47B55B85" w14:textId="77777777" w:rsidR="00B5577B" w:rsidRPr="00CB5EC9" w:rsidRDefault="00B5577B" w:rsidP="00795BE6">
            <w:pPr>
              <w:pStyle w:val="TAL"/>
            </w:pPr>
            <w:r w:rsidRPr="00CB5EC9">
              <w:t>Mission Critical user plane Push To Talk voice (e.g. MCPTT)</w:t>
            </w:r>
          </w:p>
        </w:tc>
      </w:tr>
      <w:tr w:rsidR="00B5577B" w:rsidRPr="00CB5EC9" w14:paraId="34CB1639" w14:textId="77777777" w:rsidTr="00795BE6">
        <w:tc>
          <w:tcPr>
            <w:tcW w:w="993" w:type="dxa"/>
            <w:tcBorders>
              <w:top w:val="single" w:sz="12" w:space="0" w:color="auto"/>
              <w:left w:val="single" w:sz="12" w:space="0" w:color="auto"/>
              <w:bottom w:val="single" w:sz="12" w:space="0" w:color="auto"/>
              <w:right w:val="single" w:sz="12" w:space="0" w:color="auto"/>
            </w:tcBorders>
          </w:tcPr>
          <w:p w14:paraId="6AB1E607" w14:textId="77777777" w:rsidR="00B5577B" w:rsidRPr="00CB5EC9" w:rsidRDefault="00B5577B" w:rsidP="00795BE6">
            <w:pPr>
              <w:pStyle w:val="TAC"/>
              <w:rPr>
                <w:lang w:eastAsia="zh-CN"/>
              </w:rPr>
            </w:pPr>
            <w:r w:rsidRPr="00CB5EC9">
              <w:rPr>
                <w:lang w:eastAsia="zh-CN"/>
              </w:rPr>
              <w:t>25</w:t>
            </w:r>
          </w:p>
        </w:tc>
        <w:tc>
          <w:tcPr>
            <w:tcW w:w="1134" w:type="dxa"/>
            <w:tcBorders>
              <w:top w:val="nil"/>
              <w:left w:val="single" w:sz="12" w:space="0" w:color="auto"/>
              <w:bottom w:val="nil"/>
              <w:right w:val="single" w:sz="12" w:space="0" w:color="auto"/>
            </w:tcBorders>
          </w:tcPr>
          <w:p w14:paraId="45D28EE8" w14:textId="77777777" w:rsidR="00B5577B" w:rsidRPr="00CB5EC9" w:rsidRDefault="00B5577B" w:rsidP="00795BE6">
            <w:pPr>
              <w:pStyle w:val="TAC"/>
            </w:pPr>
          </w:p>
        </w:tc>
        <w:tc>
          <w:tcPr>
            <w:tcW w:w="992" w:type="dxa"/>
            <w:tcBorders>
              <w:top w:val="single" w:sz="12" w:space="0" w:color="auto"/>
              <w:left w:val="single" w:sz="12" w:space="0" w:color="auto"/>
              <w:bottom w:val="single" w:sz="12" w:space="0" w:color="auto"/>
              <w:right w:val="single" w:sz="12" w:space="0" w:color="auto"/>
            </w:tcBorders>
          </w:tcPr>
          <w:p w14:paraId="39C1377E" w14:textId="77777777" w:rsidR="00B5577B" w:rsidRPr="00F16072" w:rsidRDefault="00B5577B" w:rsidP="00795BE6">
            <w:pPr>
              <w:pStyle w:val="TAC"/>
              <w:rPr>
                <w:lang w:eastAsia="zh-CN"/>
              </w:rPr>
            </w:pPr>
            <w:r w:rsidRPr="00F16072">
              <w:rPr>
                <w:lang w:eastAsia="zh-CN"/>
              </w:rPr>
              <w:t>2</w:t>
            </w:r>
          </w:p>
        </w:tc>
        <w:tc>
          <w:tcPr>
            <w:tcW w:w="992" w:type="dxa"/>
            <w:tcBorders>
              <w:top w:val="single" w:sz="12" w:space="0" w:color="auto"/>
              <w:left w:val="single" w:sz="12" w:space="0" w:color="auto"/>
              <w:bottom w:val="single" w:sz="12" w:space="0" w:color="auto"/>
              <w:right w:val="single" w:sz="12" w:space="0" w:color="auto"/>
            </w:tcBorders>
          </w:tcPr>
          <w:p w14:paraId="447AB51D" w14:textId="77777777" w:rsidR="00B5577B" w:rsidRPr="00CB5EC9" w:rsidRDefault="00B5577B" w:rsidP="00795BE6">
            <w:pPr>
              <w:pStyle w:val="TAC"/>
              <w:rPr>
                <w:lang w:eastAsia="zh-CN"/>
              </w:rPr>
            </w:pPr>
            <w:r w:rsidRPr="00CB5EC9">
              <w:rPr>
                <w:lang w:eastAsia="zh-CN"/>
              </w:rPr>
              <w:t xml:space="preserve">200 </w:t>
            </w:r>
            <w:proofErr w:type="spellStart"/>
            <w:r w:rsidRPr="00CB5EC9">
              <w:rPr>
                <w:lang w:eastAsia="zh-CN"/>
              </w:rPr>
              <w:t>ms</w:t>
            </w:r>
            <w:proofErr w:type="spellEnd"/>
          </w:p>
        </w:tc>
        <w:tc>
          <w:tcPr>
            <w:tcW w:w="851" w:type="dxa"/>
            <w:tcBorders>
              <w:top w:val="single" w:sz="12" w:space="0" w:color="auto"/>
              <w:left w:val="single" w:sz="12" w:space="0" w:color="auto"/>
              <w:bottom w:val="single" w:sz="12" w:space="0" w:color="auto"/>
              <w:right w:val="single" w:sz="12" w:space="0" w:color="auto"/>
            </w:tcBorders>
          </w:tcPr>
          <w:p w14:paraId="3282F94B" w14:textId="77777777" w:rsidR="00B5577B" w:rsidRPr="00CB5EC9" w:rsidRDefault="00B5577B" w:rsidP="00795BE6">
            <w:pPr>
              <w:pStyle w:val="TAC"/>
            </w:pPr>
            <w:r w:rsidRPr="00CB5EC9">
              <w:t>10</w:t>
            </w:r>
            <w:r w:rsidRPr="00CB5EC9">
              <w:rPr>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tcPr>
          <w:p w14:paraId="65A29154" w14:textId="77777777" w:rsidR="00B5577B" w:rsidRPr="00CB5EC9" w:rsidRDefault="00B5577B" w:rsidP="00795BE6">
            <w:pPr>
              <w:pStyle w:val="TAC"/>
            </w:pPr>
            <w:r w:rsidRPr="00CB5EC9">
              <w:t>N/A</w:t>
            </w:r>
          </w:p>
        </w:tc>
        <w:tc>
          <w:tcPr>
            <w:tcW w:w="1134" w:type="dxa"/>
            <w:tcBorders>
              <w:top w:val="single" w:sz="12" w:space="0" w:color="auto"/>
              <w:left w:val="single" w:sz="12" w:space="0" w:color="auto"/>
              <w:bottom w:val="single" w:sz="12" w:space="0" w:color="auto"/>
              <w:right w:val="single" w:sz="12" w:space="0" w:color="auto"/>
            </w:tcBorders>
          </w:tcPr>
          <w:p w14:paraId="28AE309D" w14:textId="77777777" w:rsidR="00B5577B" w:rsidRPr="00CB5EC9" w:rsidRDefault="00B5577B" w:rsidP="00795BE6">
            <w:pPr>
              <w:pStyle w:val="TAC"/>
            </w:pPr>
            <w:r w:rsidRPr="00CB5EC9">
              <w:t xml:space="preserve">2000 </w:t>
            </w:r>
            <w:proofErr w:type="spellStart"/>
            <w:r w:rsidRPr="00CB5EC9">
              <w:t>ms</w:t>
            </w:r>
            <w:proofErr w:type="spellEnd"/>
          </w:p>
        </w:tc>
        <w:tc>
          <w:tcPr>
            <w:tcW w:w="2516" w:type="dxa"/>
            <w:tcBorders>
              <w:top w:val="single" w:sz="12" w:space="0" w:color="auto"/>
              <w:left w:val="single" w:sz="12" w:space="0" w:color="auto"/>
              <w:bottom w:val="single" w:sz="12" w:space="0" w:color="auto"/>
              <w:right w:val="single" w:sz="12" w:space="0" w:color="auto"/>
            </w:tcBorders>
          </w:tcPr>
          <w:p w14:paraId="3D8BBC7F" w14:textId="77777777" w:rsidR="00B5577B" w:rsidRPr="00CB5EC9" w:rsidRDefault="00B5577B" w:rsidP="00795BE6">
            <w:pPr>
              <w:pStyle w:val="TAL"/>
            </w:pPr>
            <w:r w:rsidRPr="00CB5EC9">
              <w:t>Non-Mission-Critical user plane Push To Talk voice</w:t>
            </w:r>
          </w:p>
        </w:tc>
      </w:tr>
      <w:tr w:rsidR="00B5577B" w:rsidRPr="00CB5EC9" w14:paraId="1FB0E86E" w14:textId="77777777" w:rsidTr="00795BE6">
        <w:tc>
          <w:tcPr>
            <w:tcW w:w="993" w:type="dxa"/>
            <w:tcBorders>
              <w:top w:val="single" w:sz="12" w:space="0" w:color="auto"/>
              <w:left w:val="single" w:sz="12" w:space="0" w:color="auto"/>
              <w:bottom w:val="single" w:sz="12" w:space="0" w:color="auto"/>
              <w:right w:val="single" w:sz="12" w:space="0" w:color="auto"/>
            </w:tcBorders>
          </w:tcPr>
          <w:p w14:paraId="6E206A7C" w14:textId="77777777" w:rsidR="00B5577B" w:rsidRPr="00CB5EC9" w:rsidRDefault="00B5577B" w:rsidP="00795BE6">
            <w:pPr>
              <w:pStyle w:val="TAC"/>
              <w:rPr>
                <w:lang w:eastAsia="zh-CN"/>
              </w:rPr>
            </w:pPr>
            <w:r w:rsidRPr="00CB5EC9">
              <w:rPr>
                <w:lang w:eastAsia="zh-CN"/>
              </w:rPr>
              <w:t>26</w:t>
            </w:r>
          </w:p>
        </w:tc>
        <w:tc>
          <w:tcPr>
            <w:tcW w:w="1134" w:type="dxa"/>
            <w:tcBorders>
              <w:top w:val="nil"/>
              <w:left w:val="single" w:sz="12" w:space="0" w:color="auto"/>
              <w:bottom w:val="single" w:sz="12" w:space="0" w:color="auto"/>
              <w:right w:val="single" w:sz="12" w:space="0" w:color="auto"/>
            </w:tcBorders>
          </w:tcPr>
          <w:p w14:paraId="6CA218D2" w14:textId="77777777" w:rsidR="00B5577B" w:rsidRPr="00CB5EC9" w:rsidRDefault="00B5577B" w:rsidP="00795BE6">
            <w:pPr>
              <w:pStyle w:val="TAC"/>
            </w:pPr>
          </w:p>
        </w:tc>
        <w:tc>
          <w:tcPr>
            <w:tcW w:w="992" w:type="dxa"/>
            <w:tcBorders>
              <w:top w:val="single" w:sz="12" w:space="0" w:color="auto"/>
              <w:left w:val="single" w:sz="12" w:space="0" w:color="auto"/>
              <w:bottom w:val="single" w:sz="12" w:space="0" w:color="auto"/>
              <w:right w:val="single" w:sz="12" w:space="0" w:color="auto"/>
            </w:tcBorders>
          </w:tcPr>
          <w:p w14:paraId="219F2135" w14:textId="77777777" w:rsidR="00B5577B" w:rsidRPr="00F16072" w:rsidRDefault="00B5577B" w:rsidP="00795BE6">
            <w:pPr>
              <w:pStyle w:val="TAC"/>
              <w:rPr>
                <w:lang w:eastAsia="zh-CN"/>
              </w:rPr>
            </w:pPr>
            <w:r w:rsidRPr="00F16072">
              <w:rPr>
                <w:lang w:eastAsia="zh-CN"/>
              </w:rPr>
              <w:t>2</w:t>
            </w:r>
          </w:p>
        </w:tc>
        <w:tc>
          <w:tcPr>
            <w:tcW w:w="992" w:type="dxa"/>
            <w:tcBorders>
              <w:top w:val="single" w:sz="12" w:space="0" w:color="auto"/>
              <w:left w:val="single" w:sz="12" w:space="0" w:color="auto"/>
              <w:bottom w:val="single" w:sz="12" w:space="0" w:color="auto"/>
              <w:right w:val="single" w:sz="12" w:space="0" w:color="auto"/>
            </w:tcBorders>
          </w:tcPr>
          <w:p w14:paraId="70C9BDE6" w14:textId="77777777" w:rsidR="00B5577B" w:rsidRPr="00CB5EC9" w:rsidRDefault="00B5577B" w:rsidP="00795BE6">
            <w:pPr>
              <w:pStyle w:val="TAC"/>
              <w:rPr>
                <w:lang w:eastAsia="zh-CN"/>
              </w:rPr>
            </w:pPr>
            <w:r w:rsidRPr="00CB5EC9">
              <w:rPr>
                <w:lang w:eastAsia="zh-CN"/>
              </w:rPr>
              <w:t xml:space="preserve">200 </w:t>
            </w:r>
            <w:proofErr w:type="spellStart"/>
            <w:r w:rsidRPr="00CB5EC9">
              <w:rPr>
                <w:lang w:eastAsia="zh-CN"/>
              </w:rPr>
              <w:t>ms</w:t>
            </w:r>
            <w:proofErr w:type="spellEnd"/>
          </w:p>
        </w:tc>
        <w:tc>
          <w:tcPr>
            <w:tcW w:w="851" w:type="dxa"/>
            <w:tcBorders>
              <w:top w:val="single" w:sz="12" w:space="0" w:color="auto"/>
              <w:left w:val="single" w:sz="12" w:space="0" w:color="auto"/>
              <w:bottom w:val="single" w:sz="12" w:space="0" w:color="auto"/>
              <w:right w:val="single" w:sz="12" w:space="0" w:color="auto"/>
            </w:tcBorders>
          </w:tcPr>
          <w:p w14:paraId="068723FC" w14:textId="77777777" w:rsidR="00B5577B" w:rsidRPr="00CB5EC9" w:rsidRDefault="00B5577B" w:rsidP="00795BE6">
            <w:pPr>
              <w:pStyle w:val="TAC"/>
              <w:rPr>
                <w:lang w:eastAsia="zh-CN"/>
              </w:rPr>
            </w:pPr>
            <w:r w:rsidRPr="00CB5EC9">
              <w:t>10</w:t>
            </w:r>
            <w:r w:rsidRPr="00CB5EC9">
              <w:rPr>
                <w:sz w:val="22"/>
                <w:vertAlign w:val="superscript"/>
              </w:rPr>
              <w:t>-</w:t>
            </w:r>
            <w:r w:rsidRPr="00CB5EC9">
              <w:rPr>
                <w:sz w:val="22"/>
                <w:vertAlign w:val="superscript"/>
                <w:lang w:eastAsia="zh-CN"/>
              </w:rPr>
              <w:t>3</w:t>
            </w:r>
          </w:p>
        </w:tc>
        <w:tc>
          <w:tcPr>
            <w:tcW w:w="1276" w:type="dxa"/>
            <w:tcBorders>
              <w:top w:val="single" w:sz="12" w:space="0" w:color="auto"/>
              <w:left w:val="single" w:sz="12" w:space="0" w:color="auto"/>
              <w:bottom w:val="single" w:sz="12" w:space="0" w:color="auto"/>
              <w:right w:val="single" w:sz="12" w:space="0" w:color="auto"/>
            </w:tcBorders>
          </w:tcPr>
          <w:p w14:paraId="097C1EBE" w14:textId="77777777" w:rsidR="00B5577B" w:rsidRPr="00CB5EC9" w:rsidRDefault="00B5577B" w:rsidP="00795BE6">
            <w:pPr>
              <w:pStyle w:val="TAC"/>
            </w:pPr>
            <w:r w:rsidRPr="00CB5EC9">
              <w:t>N/A</w:t>
            </w:r>
          </w:p>
        </w:tc>
        <w:tc>
          <w:tcPr>
            <w:tcW w:w="1134" w:type="dxa"/>
            <w:tcBorders>
              <w:top w:val="single" w:sz="12" w:space="0" w:color="auto"/>
              <w:left w:val="single" w:sz="12" w:space="0" w:color="auto"/>
              <w:bottom w:val="single" w:sz="12" w:space="0" w:color="auto"/>
              <w:right w:val="single" w:sz="12" w:space="0" w:color="auto"/>
            </w:tcBorders>
          </w:tcPr>
          <w:p w14:paraId="79B4083B" w14:textId="77777777" w:rsidR="00B5577B" w:rsidRPr="00CB5EC9" w:rsidRDefault="00B5577B" w:rsidP="00795BE6">
            <w:pPr>
              <w:pStyle w:val="TAC"/>
            </w:pPr>
            <w:r w:rsidRPr="00CB5EC9">
              <w:t xml:space="preserve">2000 </w:t>
            </w:r>
            <w:proofErr w:type="spellStart"/>
            <w:r w:rsidRPr="00CB5EC9">
              <w:t>ms</w:t>
            </w:r>
            <w:proofErr w:type="spellEnd"/>
          </w:p>
        </w:tc>
        <w:tc>
          <w:tcPr>
            <w:tcW w:w="2516" w:type="dxa"/>
            <w:tcBorders>
              <w:top w:val="single" w:sz="12" w:space="0" w:color="auto"/>
              <w:left w:val="single" w:sz="12" w:space="0" w:color="auto"/>
              <w:bottom w:val="single" w:sz="12" w:space="0" w:color="auto"/>
              <w:right w:val="single" w:sz="12" w:space="0" w:color="auto"/>
            </w:tcBorders>
          </w:tcPr>
          <w:p w14:paraId="0AACBBE5" w14:textId="77777777" w:rsidR="00B5577B" w:rsidRPr="00CB5EC9" w:rsidRDefault="00B5577B" w:rsidP="00795BE6">
            <w:pPr>
              <w:pStyle w:val="TAL"/>
            </w:pPr>
            <w:r w:rsidRPr="00CB5EC9">
              <w:t>Mission Critical Video user plane</w:t>
            </w:r>
          </w:p>
        </w:tc>
      </w:tr>
      <w:tr w:rsidR="00B5577B" w:rsidRPr="00CB5EC9" w14:paraId="45F4660D" w14:textId="77777777" w:rsidTr="00795BE6">
        <w:tc>
          <w:tcPr>
            <w:tcW w:w="993" w:type="dxa"/>
            <w:tcBorders>
              <w:top w:val="single" w:sz="12" w:space="0" w:color="auto"/>
              <w:left w:val="single" w:sz="12" w:space="0" w:color="auto"/>
              <w:bottom w:val="single" w:sz="12" w:space="0" w:color="auto"/>
              <w:right w:val="single" w:sz="12" w:space="0" w:color="auto"/>
            </w:tcBorders>
          </w:tcPr>
          <w:p w14:paraId="60D18C31" w14:textId="77777777" w:rsidR="00B5577B" w:rsidRPr="00CB5EC9" w:rsidRDefault="00B5577B" w:rsidP="00795BE6">
            <w:pPr>
              <w:pStyle w:val="TAC"/>
            </w:pPr>
            <w:r w:rsidRPr="00CB5EC9">
              <w:rPr>
                <w:lang w:eastAsia="zh-CN"/>
              </w:rPr>
              <w:t>60</w:t>
            </w:r>
          </w:p>
        </w:tc>
        <w:tc>
          <w:tcPr>
            <w:tcW w:w="1134" w:type="dxa"/>
            <w:tcBorders>
              <w:top w:val="single" w:sz="12" w:space="0" w:color="auto"/>
              <w:left w:val="single" w:sz="12" w:space="0" w:color="auto"/>
              <w:bottom w:val="nil"/>
              <w:right w:val="single" w:sz="12" w:space="0" w:color="auto"/>
            </w:tcBorders>
          </w:tcPr>
          <w:p w14:paraId="61FC1189" w14:textId="77777777" w:rsidR="00B5577B" w:rsidRPr="00CB5EC9" w:rsidRDefault="00B5577B" w:rsidP="00795BE6">
            <w:pPr>
              <w:pStyle w:val="TAC"/>
            </w:pPr>
            <w:r w:rsidRPr="00CB5EC9">
              <w:t>Non-GBR</w:t>
            </w:r>
          </w:p>
        </w:tc>
        <w:tc>
          <w:tcPr>
            <w:tcW w:w="992" w:type="dxa"/>
            <w:tcBorders>
              <w:top w:val="single" w:sz="12" w:space="0" w:color="auto"/>
              <w:left w:val="single" w:sz="12" w:space="0" w:color="auto"/>
              <w:bottom w:val="single" w:sz="12" w:space="0" w:color="auto"/>
              <w:right w:val="single" w:sz="12" w:space="0" w:color="auto"/>
            </w:tcBorders>
          </w:tcPr>
          <w:p w14:paraId="1E399787" w14:textId="77777777" w:rsidR="00B5577B" w:rsidRPr="00F16072" w:rsidRDefault="00B5577B" w:rsidP="00795BE6">
            <w:pPr>
              <w:pStyle w:val="TAC"/>
            </w:pPr>
            <w:r w:rsidRPr="00F16072">
              <w:rPr>
                <w:lang w:eastAsia="zh-CN"/>
              </w:rPr>
              <w:t>1</w:t>
            </w:r>
          </w:p>
        </w:tc>
        <w:tc>
          <w:tcPr>
            <w:tcW w:w="992" w:type="dxa"/>
            <w:tcBorders>
              <w:top w:val="single" w:sz="12" w:space="0" w:color="auto"/>
              <w:left w:val="single" w:sz="12" w:space="0" w:color="auto"/>
              <w:bottom w:val="single" w:sz="12" w:space="0" w:color="auto"/>
              <w:right w:val="single" w:sz="12" w:space="0" w:color="auto"/>
            </w:tcBorders>
          </w:tcPr>
          <w:p w14:paraId="2276D8F5" w14:textId="77777777" w:rsidR="00B5577B" w:rsidRPr="00CB5EC9" w:rsidRDefault="00B5577B" w:rsidP="00795BE6">
            <w:pPr>
              <w:pStyle w:val="TAC"/>
              <w:rPr>
                <w:lang w:eastAsia="zh-CN"/>
              </w:rPr>
            </w:pPr>
            <w:r w:rsidRPr="00CB5EC9">
              <w:rPr>
                <w:lang w:eastAsia="zh-CN"/>
              </w:rPr>
              <w:t xml:space="preserve">120 </w:t>
            </w:r>
            <w:proofErr w:type="spellStart"/>
            <w:r w:rsidRPr="00CB5EC9">
              <w:rPr>
                <w:lang w:eastAsia="zh-CN"/>
              </w:rPr>
              <w:t>ms</w:t>
            </w:r>
            <w:proofErr w:type="spellEnd"/>
          </w:p>
          <w:p w14:paraId="446DEA59" w14:textId="77777777" w:rsidR="00B5577B" w:rsidRPr="00CB5EC9" w:rsidRDefault="00B5577B" w:rsidP="00795BE6">
            <w:pPr>
              <w:pStyle w:val="TAC"/>
            </w:pPr>
          </w:p>
        </w:tc>
        <w:tc>
          <w:tcPr>
            <w:tcW w:w="851" w:type="dxa"/>
            <w:tcBorders>
              <w:top w:val="single" w:sz="12" w:space="0" w:color="auto"/>
              <w:left w:val="single" w:sz="12" w:space="0" w:color="auto"/>
              <w:bottom w:val="single" w:sz="12" w:space="0" w:color="auto"/>
              <w:right w:val="single" w:sz="12" w:space="0" w:color="auto"/>
            </w:tcBorders>
          </w:tcPr>
          <w:p w14:paraId="47C42CC7" w14:textId="77777777" w:rsidR="00B5577B" w:rsidRPr="00CB5EC9" w:rsidRDefault="00B5577B" w:rsidP="00795BE6">
            <w:pPr>
              <w:pStyle w:val="TAC"/>
            </w:pPr>
            <w:r w:rsidRPr="00CB5EC9">
              <w:t>10</w:t>
            </w:r>
            <w:r w:rsidRPr="00CB5EC9">
              <w:rPr>
                <w:sz w:val="22"/>
                <w:vertAlign w:val="superscript"/>
              </w:rPr>
              <w:t>-</w:t>
            </w:r>
            <w:r w:rsidRPr="00CB5EC9">
              <w:rPr>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tcPr>
          <w:p w14:paraId="4BF69CF8" w14:textId="77777777" w:rsidR="00B5577B" w:rsidRPr="00CB5EC9" w:rsidRDefault="00B5577B" w:rsidP="00795BE6">
            <w:pPr>
              <w:pStyle w:val="TAC"/>
            </w:pPr>
            <w:r w:rsidRPr="00CB5EC9">
              <w:rPr>
                <w:lang w:eastAsia="zh-CN"/>
              </w:rPr>
              <w:t>N/A</w:t>
            </w:r>
          </w:p>
        </w:tc>
        <w:tc>
          <w:tcPr>
            <w:tcW w:w="1134" w:type="dxa"/>
            <w:tcBorders>
              <w:top w:val="single" w:sz="12" w:space="0" w:color="auto"/>
              <w:left w:val="single" w:sz="12" w:space="0" w:color="auto"/>
              <w:bottom w:val="single" w:sz="12" w:space="0" w:color="auto"/>
              <w:right w:val="single" w:sz="12" w:space="0" w:color="auto"/>
            </w:tcBorders>
          </w:tcPr>
          <w:p w14:paraId="4EF0A54B" w14:textId="77777777" w:rsidR="00B5577B" w:rsidRPr="00CB5EC9" w:rsidRDefault="00B5577B" w:rsidP="00795BE6">
            <w:pPr>
              <w:pStyle w:val="TAC"/>
            </w:pPr>
            <w:r w:rsidRPr="00CB5EC9">
              <w:rPr>
                <w:lang w:eastAsia="zh-CN"/>
              </w:rPr>
              <w:t>N/A</w:t>
            </w:r>
          </w:p>
        </w:tc>
        <w:tc>
          <w:tcPr>
            <w:tcW w:w="2516" w:type="dxa"/>
            <w:tcBorders>
              <w:top w:val="single" w:sz="12" w:space="0" w:color="auto"/>
              <w:left w:val="single" w:sz="12" w:space="0" w:color="auto"/>
              <w:bottom w:val="single" w:sz="12" w:space="0" w:color="auto"/>
              <w:right w:val="single" w:sz="12" w:space="0" w:color="auto"/>
            </w:tcBorders>
          </w:tcPr>
          <w:p w14:paraId="010207DD" w14:textId="77777777" w:rsidR="00B5577B" w:rsidRPr="00CB5EC9" w:rsidRDefault="00B5577B" w:rsidP="00795BE6">
            <w:pPr>
              <w:pStyle w:val="TAL"/>
            </w:pPr>
            <w:r w:rsidRPr="00CB5EC9">
              <w:t xml:space="preserve">Mission Critical delay sensitive </w:t>
            </w:r>
            <w:proofErr w:type="spellStart"/>
            <w:r w:rsidRPr="00CB5EC9">
              <w:t>signalling</w:t>
            </w:r>
            <w:proofErr w:type="spellEnd"/>
            <w:r w:rsidRPr="00CB5EC9">
              <w:t xml:space="preserve"> (e.g. MC-PTT </w:t>
            </w:r>
            <w:proofErr w:type="spellStart"/>
            <w:r w:rsidRPr="00CB5EC9">
              <w:t>signalling</w:t>
            </w:r>
            <w:proofErr w:type="spellEnd"/>
            <w:r w:rsidRPr="00CB5EC9">
              <w:t>)</w:t>
            </w:r>
          </w:p>
        </w:tc>
      </w:tr>
      <w:tr w:rsidR="00B5577B" w:rsidRPr="00CB5EC9" w14:paraId="0DB7BB05" w14:textId="77777777" w:rsidTr="00795BE6">
        <w:tc>
          <w:tcPr>
            <w:tcW w:w="993" w:type="dxa"/>
            <w:tcBorders>
              <w:top w:val="single" w:sz="12" w:space="0" w:color="auto"/>
              <w:left w:val="single" w:sz="12" w:space="0" w:color="auto"/>
              <w:bottom w:val="single" w:sz="12" w:space="0" w:color="auto"/>
              <w:right w:val="single" w:sz="12" w:space="0" w:color="auto"/>
            </w:tcBorders>
          </w:tcPr>
          <w:p w14:paraId="4BFBE67A" w14:textId="77777777" w:rsidR="00B5577B" w:rsidRPr="00CB5EC9" w:rsidRDefault="00B5577B" w:rsidP="00795BE6">
            <w:pPr>
              <w:pStyle w:val="TAC"/>
            </w:pPr>
            <w:r w:rsidRPr="00CB5EC9">
              <w:rPr>
                <w:lang w:eastAsia="zh-CN"/>
              </w:rPr>
              <w:t>61</w:t>
            </w:r>
          </w:p>
        </w:tc>
        <w:tc>
          <w:tcPr>
            <w:tcW w:w="1134" w:type="dxa"/>
            <w:tcBorders>
              <w:top w:val="nil"/>
              <w:left w:val="single" w:sz="12" w:space="0" w:color="auto"/>
              <w:bottom w:val="single" w:sz="12" w:space="0" w:color="auto"/>
              <w:right w:val="single" w:sz="12" w:space="0" w:color="auto"/>
            </w:tcBorders>
          </w:tcPr>
          <w:p w14:paraId="19C5AEE3" w14:textId="77777777" w:rsidR="00B5577B" w:rsidRPr="00CB5EC9" w:rsidRDefault="00B5577B" w:rsidP="00795BE6">
            <w:pPr>
              <w:pStyle w:val="TAC"/>
            </w:pPr>
          </w:p>
        </w:tc>
        <w:tc>
          <w:tcPr>
            <w:tcW w:w="992" w:type="dxa"/>
            <w:tcBorders>
              <w:top w:val="single" w:sz="12" w:space="0" w:color="auto"/>
              <w:left w:val="single" w:sz="12" w:space="0" w:color="auto"/>
              <w:bottom w:val="single" w:sz="12" w:space="0" w:color="auto"/>
              <w:right w:val="single" w:sz="12" w:space="0" w:color="auto"/>
            </w:tcBorders>
          </w:tcPr>
          <w:p w14:paraId="4FD308C4" w14:textId="77777777" w:rsidR="00B5577B" w:rsidRPr="00F16072" w:rsidRDefault="00B5577B" w:rsidP="00795BE6">
            <w:pPr>
              <w:pStyle w:val="TAC"/>
            </w:pPr>
            <w:r w:rsidRPr="00F16072">
              <w:rPr>
                <w:lang w:eastAsia="zh-CN"/>
              </w:rPr>
              <w:t>6</w:t>
            </w:r>
          </w:p>
        </w:tc>
        <w:tc>
          <w:tcPr>
            <w:tcW w:w="992" w:type="dxa"/>
            <w:tcBorders>
              <w:top w:val="single" w:sz="12" w:space="0" w:color="auto"/>
              <w:left w:val="single" w:sz="12" w:space="0" w:color="auto"/>
              <w:bottom w:val="single" w:sz="12" w:space="0" w:color="auto"/>
              <w:right w:val="single" w:sz="12" w:space="0" w:color="auto"/>
            </w:tcBorders>
          </w:tcPr>
          <w:p w14:paraId="6E0419EC" w14:textId="77777777" w:rsidR="00B5577B" w:rsidRPr="00CB5EC9" w:rsidRDefault="00B5577B" w:rsidP="00795BE6">
            <w:pPr>
              <w:pStyle w:val="TAC"/>
              <w:rPr>
                <w:lang w:eastAsia="zh-CN"/>
              </w:rPr>
            </w:pPr>
            <w:r w:rsidRPr="00CB5EC9">
              <w:rPr>
                <w:lang w:eastAsia="zh-CN"/>
              </w:rPr>
              <w:t xml:space="preserve">400 </w:t>
            </w:r>
            <w:proofErr w:type="spellStart"/>
            <w:r w:rsidRPr="00CB5EC9">
              <w:rPr>
                <w:lang w:eastAsia="zh-CN"/>
              </w:rPr>
              <w:t>ms</w:t>
            </w:r>
            <w:proofErr w:type="spellEnd"/>
          </w:p>
          <w:p w14:paraId="2E6360F5" w14:textId="77777777" w:rsidR="00B5577B" w:rsidRPr="00CB5EC9" w:rsidRDefault="00B5577B" w:rsidP="00795BE6">
            <w:pPr>
              <w:pStyle w:val="TAC"/>
            </w:pPr>
          </w:p>
        </w:tc>
        <w:tc>
          <w:tcPr>
            <w:tcW w:w="851" w:type="dxa"/>
            <w:tcBorders>
              <w:top w:val="single" w:sz="12" w:space="0" w:color="auto"/>
              <w:left w:val="single" w:sz="12" w:space="0" w:color="auto"/>
              <w:bottom w:val="single" w:sz="12" w:space="0" w:color="auto"/>
              <w:right w:val="single" w:sz="12" w:space="0" w:color="auto"/>
            </w:tcBorders>
          </w:tcPr>
          <w:p w14:paraId="358B51F9" w14:textId="77777777" w:rsidR="00B5577B" w:rsidRPr="00CB5EC9" w:rsidRDefault="00B5577B" w:rsidP="00795BE6">
            <w:pPr>
              <w:pStyle w:val="TAC"/>
            </w:pPr>
            <w:r w:rsidRPr="00CB5EC9">
              <w:t>10</w:t>
            </w:r>
            <w:r w:rsidRPr="00CB5EC9">
              <w:rPr>
                <w:sz w:val="22"/>
                <w:vertAlign w:val="superscript"/>
              </w:rPr>
              <w:t>-</w:t>
            </w:r>
            <w:r w:rsidRPr="00CB5EC9">
              <w:rPr>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tcPr>
          <w:p w14:paraId="3CD4956C" w14:textId="77777777" w:rsidR="00B5577B" w:rsidRPr="00CB5EC9" w:rsidRDefault="00B5577B" w:rsidP="00795BE6">
            <w:pPr>
              <w:pStyle w:val="TAC"/>
            </w:pPr>
            <w:r w:rsidRPr="00CB5EC9">
              <w:rPr>
                <w:lang w:eastAsia="zh-CN"/>
              </w:rPr>
              <w:t>N/A</w:t>
            </w:r>
          </w:p>
        </w:tc>
        <w:tc>
          <w:tcPr>
            <w:tcW w:w="1134" w:type="dxa"/>
            <w:tcBorders>
              <w:top w:val="single" w:sz="12" w:space="0" w:color="auto"/>
              <w:left w:val="single" w:sz="12" w:space="0" w:color="auto"/>
              <w:bottom w:val="single" w:sz="12" w:space="0" w:color="auto"/>
              <w:right w:val="single" w:sz="12" w:space="0" w:color="auto"/>
            </w:tcBorders>
          </w:tcPr>
          <w:p w14:paraId="42753384" w14:textId="77777777" w:rsidR="00B5577B" w:rsidRPr="00CB5EC9" w:rsidRDefault="00B5577B" w:rsidP="00795BE6">
            <w:pPr>
              <w:pStyle w:val="TAC"/>
            </w:pPr>
            <w:r w:rsidRPr="00CB5EC9">
              <w:rPr>
                <w:lang w:eastAsia="zh-CN"/>
              </w:rPr>
              <w:t>N/A</w:t>
            </w:r>
          </w:p>
        </w:tc>
        <w:tc>
          <w:tcPr>
            <w:tcW w:w="2516" w:type="dxa"/>
            <w:tcBorders>
              <w:top w:val="single" w:sz="12" w:space="0" w:color="auto"/>
              <w:left w:val="single" w:sz="12" w:space="0" w:color="auto"/>
              <w:bottom w:val="single" w:sz="12" w:space="0" w:color="auto"/>
              <w:right w:val="single" w:sz="12" w:space="0" w:color="auto"/>
            </w:tcBorders>
          </w:tcPr>
          <w:p w14:paraId="25461C48" w14:textId="77777777" w:rsidR="00B5577B" w:rsidRPr="00CB5EC9" w:rsidRDefault="00B5577B" w:rsidP="00795BE6">
            <w:pPr>
              <w:pStyle w:val="TAL"/>
            </w:pPr>
            <w:r w:rsidRPr="00CB5EC9">
              <w:t>Mission Critical Data (e.g. example services are the same as 5QI 6/8/9 as specified in TS 23.501 [4])</w:t>
            </w:r>
          </w:p>
        </w:tc>
      </w:tr>
      <w:tr w:rsidR="00B5577B" w:rsidRPr="00CB5EC9" w14:paraId="7BA41325" w14:textId="77777777" w:rsidTr="00795BE6">
        <w:tc>
          <w:tcPr>
            <w:tcW w:w="993" w:type="dxa"/>
            <w:tcBorders>
              <w:top w:val="single" w:sz="12" w:space="0" w:color="auto"/>
              <w:left w:val="single" w:sz="12" w:space="0" w:color="auto"/>
              <w:bottom w:val="single" w:sz="12" w:space="0" w:color="auto"/>
              <w:right w:val="single" w:sz="12" w:space="0" w:color="auto"/>
            </w:tcBorders>
          </w:tcPr>
          <w:p w14:paraId="5C8E5F85" w14:textId="77777777" w:rsidR="00B5577B" w:rsidRPr="00CB5EC9" w:rsidRDefault="00B5577B" w:rsidP="00795BE6">
            <w:pPr>
              <w:pStyle w:val="TAC"/>
            </w:pPr>
            <w:r w:rsidRPr="00CB5EC9">
              <w:t>92</w:t>
            </w:r>
          </w:p>
        </w:tc>
        <w:tc>
          <w:tcPr>
            <w:tcW w:w="1134" w:type="dxa"/>
            <w:tcBorders>
              <w:top w:val="single" w:sz="12" w:space="0" w:color="auto"/>
              <w:left w:val="single" w:sz="12" w:space="0" w:color="auto"/>
              <w:bottom w:val="nil"/>
              <w:right w:val="single" w:sz="12" w:space="0" w:color="auto"/>
            </w:tcBorders>
          </w:tcPr>
          <w:p w14:paraId="5CF34DB4" w14:textId="77777777" w:rsidR="00B5577B" w:rsidRPr="00CB5EC9" w:rsidRDefault="00B5577B" w:rsidP="00795BE6">
            <w:pPr>
              <w:pStyle w:val="TAC"/>
            </w:pPr>
            <w:r w:rsidRPr="00CB5EC9">
              <w:t>Delay Critical GBR</w:t>
            </w:r>
          </w:p>
          <w:p w14:paraId="7CF8CACD" w14:textId="77777777" w:rsidR="00B5577B" w:rsidRPr="00CB5EC9" w:rsidRDefault="00B5577B" w:rsidP="00795BE6">
            <w:pPr>
              <w:pStyle w:val="TAC"/>
            </w:pPr>
            <w:r w:rsidRPr="00CB5EC9">
              <w:t>(NOTE 1)</w:t>
            </w:r>
          </w:p>
        </w:tc>
        <w:tc>
          <w:tcPr>
            <w:tcW w:w="992" w:type="dxa"/>
            <w:tcBorders>
              <w:top w:val="single" w:sz="12" w:space="0" w:color="auto"/>
              <w:left w:val="single" w:sz="12" w:space="0" w:color="auto"/>
              <w:bottom w:val="single" w:sz="12" w:space="0" w:color="auto"/>
              <w:right w:val="single" w:sz="12" w:space="0" w:color="auto"/>
            </w:tcBorders>
          </w:tcPr>
          <w:p w14:paraId="6F89278F" w14:textId="77777777" w:rsidR="00B5577B" w:rsidRPr="00F16072" w:rsidRDefault="00B5577B" w:rsidP="00795BE6">
            <w:pPr>
              <w:pStyle w:val="TAC"/>
            </w:pPr>
            <w:r w:rsidRPr="00F16072">
              <w:t>5</w:t>
            </w:r>
          </w:p>
        </w:tc>
        <w:tc>
          <w:tcPr>
            <w:tcW w:w="992" w:type="dxa"/>
            <w:tcBorders>
              <w:top w:val="single" w:sz="12" w:space="0" w:color="auto"/>
              <w:left w:val="single" w:sz="12" w:space="0" w:color="auto"/>
              <w:bottom w:val="single" w:sz="12" w:space="0" w:color="auto"/>
              <w:right w:val="single" w:sz="12" w:space="0" w:color="auto"/>
            </w:tcBorders>
          </w:tcPr>
          <w:p w14:paraId="7BBF9A59" w14:textId="77777777" w:rsidR="00B5577B" w:rsidRPr="00CB5EC9" w:rsidRDefault="00B5577B" w:rsidP="00795BE6">
            <w:pPr>
              <w:pStyle w:val="TAC"/>
            </w:pPr>
            <w:r w:rsidRPr="00CB5EC9">
              <w:t>5ms</w:t>
            </w:r>
          </w:p>
          <w:p w14:paraId="00913CDA" w14:textId="77777777" w:rsidR="00B5577B" w:rsidRPr="00CB5EC9" w:rsidRDefault="00B5577B" w:rsidP="00795BE6">
            <w:pPr>
              <w:pStyle w:val="TAC"/>
            </w:pPr>
          </w:p>
        </w:tc>
        <w:tc>
          <w:tcPr>
            <w:tcW w:w="851" w:type="dxa"/>
            <w:tcBorders>
              <w:top w:val="single" w:sz="12" w:space="0" w:color="auto"/>
              <w:left w:val="single" w:sz="12" w:space="0" w:color="auto"/>
              <w:bottom w:val="single" w:sz="12" w:space="0" w:color="auto"/>
              <w:right w:val="single" w:sz="12" w:space="0" w:color="auto"/>
            </w:tcBorders>
          </w:tcPr>
          <w:p w14:paraId="5ED815B1" w14:textId="77777777" w:rsidR="00B5577B" w:rsidRPr="00CB5EC9" w:rsidRDefault="00B5577B" w:rsidP="00795BE6">
            <w:pPr>
              <w:pStyle w:val="TAC"/>
            </w:pPr>
            <w:r w:rsidRPr="00CB5EC9">
              <w:t>10</w:t>
            </w:r>
            <w:r w:rsidRPr="00CB5EC9">
              <w:rPr>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tcPr>
          <w:p w14:paraId="22C4FE5F" w14:textId="77777777" w:rsidR="00B5577B" w:rsidRPr="00CB5EC9" w:rsidRDefault="00B5577B" w:rsidP="00795BE6">
            <w:pPr>
              <w:pStyle w:val="TAC"/>
            </w:pPr>
            <w:r w:rsidRPr="00CB5EC9">
              <w:t>2000</w:t>
            </w:r>
            <w:r w:rsidRPr="00CB5EC9">
              <w:rPr>
                <w:lang w:eastAsia="zh-CN"/>
              </w:rPr>
              <w:t>0</w:t>
            </w:r>
            <w:r w:rsidRPr="00CB5EC9">
              <w:t xml:space="preserve"> bytes</w:t>
            </w:r>
          </w:p>
        </w:tc>
        <w:tc>
          <w:tcPr>
            <w:tcW w:w="1134" w:type="dxa"/>
            <w:tcBorders>
              <w:top w:val="single" w:sz="12" w:space="0" w:color="auto"/>
              <w:left w:val="single" w:sz="12" w:space="0" w:color="auto"/>
              <w:bottom w:val="single" w:sz="12" w:space="0" w:color="auto"/>
              <w:right w:val="single" w:sz="12" w:space="0" w:color="auto"/>
            </w:tcBorders>
          </w:tcPr>
          <w:p w14:paraId="7A5F43FF" w14:textId="77777777" w:rsidR="00B5577B" w:rsidRPr="00CB5EC9" w:rsidRDefault="00B5577B" w:rsidP="00795BE6">
            <w:pPr>
              <w:pStyle w:val="TAC"/>
            </w:pPr>
            <w:r w:rsidRPr="00CB5EC9">
              <w:t xml:space="preserve">2000 </w:t>
            </w:r>
            <w:proofErr w:type="spellStart"/>
            <w:r w:rsidRPr="00CB5EC9">
              <w:t>ms</w:t>
            </w:r>
            <w:proofErr w:type="spellEnd"/>
          </w:p>
        </w:tc>
        <w:tc>
          <w:tcPr>
            <w:tcW w:w="2516" w:type="dxa"/>
            <w:tcBorders>
              <w:top w:val="single" w:sz="12" w:space="0" w:color="auto"/>
              <w:left w:val="single" w:sz="12" w:space="0" w:color="auto"/>
              <w:bottom w:val="single" w:sz="12" w:space="0" w:color="auto"/>
              <w:right w:val="single" w:sz="12" w:space="0" w:color="auto"/>
            </w:tcBorders>
          </w:tcPr>
          <w:p w14:paraId="33C08466" w14:textId="77777777" w:rsidR="00B5577B" w:rsidRPr="00CB5EC9" w:rsidRDefault="00B5577B" w:rsidP="00795BE6">
            <w:pPr>
              <w:pStyle w:val="TAL"/>
            </w:pPr>
            <w:r w:rsidRPr="00CB5EC9">
              <w:t xml:space="preserve">Interactive service - consume VR content with high compression rate via tethered VR headset (See </w:t>
            </w:r>
            <w:r w:rsidRPr="00CB5EC9">
              <w:rPr>
                <w:lang w:eastAsia="zh-CN"/>
              </w:rPr>
              <w:t>TS 22.261 [6])</w:t>
            </w:r>
          </w:p>
        </w:tc>
      </w:tr>
      <w:tr w:rsidR="00B5577B" w:rsidRPr="00CB5EC9" w14:paraId="506A6F96" w14:textId="77777777" w:rsidTr="00795BE6">
        <w:tc>
          <w:tcPr>
            <w:tcW w:w="993" w:type="dxa"/>
            <w:tcBorders>
              <w:top w:val="single" w:sz="12" w:space="0" w:color="auto"/>
              <w:left w:val="single" w:sz="12" w:space="0" w:color="auto"/>
              <w:bottom w:val="single" w:sz="12" w:space="0" w:color="auto"/>
              <w:right w:val="single" w:sz="12" w:space="0" w:color="auto"/>
            </w:tcBorders>
          </w:tcPr>
          <w:p w14:paraId="607F6754" w14:textId="77777777" w:rsidR="00B5577B" w:rsidRPr="00CB5EC9" w:rsidRDefault="00B5577B" w:rsidP="00795BE6">
            <w:pPr>
              <w:pStyle w:val="TAC"/>
            </w:pPr>
            <w:r w:rsidRPr="00CB5EC9">
              <w:t>93</w:t>
            </w:r>
          </w:p>
        </w:tc>
        <w:tc>
          <w:tcPr>
            <w:tcW w:w="1134" w:type="dxa"/>
            <w:tcBorders>
              <w:top w:val="nil"/>
              <w:left w:val="single" w:sz="12" w:space="0" w:color="auto"/>
              <w:bottom w:val="single" w:sz="12" w:space="0" w:color="auto"/>
              <w:right w:val="single" w:sz="12" w:space="0" w:color="auto"/>
            </w:tcBorders>
          </w:tcPr>
          <w:p w14:paraId="12ABE925" w14:textId="77777777" w:rsidR="00B5577B" w:rsidRPr="00CB5EC9" w:rsidRDefault="00B5577B" w:rsidP="00795BE6">
            <w:pPr>
              <w:pStyle w:val="TAC"/>
            </w:pPr>
          </w:p>
        </w:tc>
        <w:tc>
          <w:tcPr>
            <w:tcW w:w="992" w:type="dxa"/>
            <w:tcBorders>
              <w:top w:val="single" w:sz="12" w:space="0" w:color="auto"/>
              <w:left w:val="single" w:sz="12" w:space="0" w:color="auto"/>
              <w:bottom w:val="single" w:sz="12" w:space="0" w:color="auto"/>
              <w:right w:val="single" w:sz="12" w:space="0" w:color="auto"/>
            </w:tcBorders>
          </w:tcPr>
          <w:p w14:paraId="681BEBEF" w14:textId="77777777" w:rsidR="00B5577B" w:rsidRPr="00F16072" w:rsidRDefault="00B5577B" w:rsidP="00795BE6">
            <w:pPr>
              <w:pStyle w:val="TAC"/>
            </w:pPr>
            <w:r w:rsidRPr="00F16072">
              <w:t>6</w:t>
            </w:r>
          </w:p>
        </w:tc>
        <w:tc>
          <w:tcPr>
            <w:tcW w:w="992" w:type="dxa"/>
            <w:tcBorders>
              <w:top w:val="single" w:sz="12" w:space="0" w:color="auto"/>
              <w:left w:val="single" w:sz="12" w:space="0" w:color="auto"/>
              <w:bottom w:val="single" w:sz="12" w:space="0" w:color="auto"/>
              <w:right w:val="single" w:sz="12" w:space="0" w:color="auto"/>
            </w:tcBorders>
          </w:tcPr>
          <w:p w14:paraId="12371235" w14:textId="77777777" w:rsidR="00B5577B" w:rsidRPr="00CB5EC9" w:rsidRDefault="00B5577B" w:rsidP="00795BE6">
            <w:pPr>
              <w:pStyle w:val="TAC"/>
            </w:pPr>
            <w:r w:rsidRPr="00CB5EC9">
              <w:t>10ms</w:t>
            </w:r>
          </w:p>
          <w:p w14:paraId="65C241AF" w14:textId="77777777" w:rsidR="00B5577B" w:rsidRPr="00CB5EC9" w:rsidRDefault="00B5577B" w:rsidP="00795BE6">
            <w:pPr>
              <w:pStyle w:val="TAC"/>
            </w:pPr>
          </w:p>
        </w:tc>
        <w:tc>
          <w:tcPr>
            <w:tcW w:w="851" w:type="dxa"/>
            <w:tcBorders>
              <w:top w:val="single" w:sz="12" w:space="0" w:color="auto"/>
              <w:left w:val="single" w:sz="12" w:space="0" w:color="auto"/>
              <w:bottom w:val="single" w:sz="12" w:space="0" w:color="auto"/>
              <w:right w:val="single" w:sz="12" w:space="0" w:color="auto"/>
            </w:tcBorders>
          </w:tcPr>
          <w:p w14:paraId="685ECCE2" w14:textId="77777777" w:rsidR="00B5577B" w:rsidRPr="00CB5EC9" w:rsidRDefault="00B5577B" w:rsidP="00795BE6">
            <w:pPr>
              <w:pStyle w:val="TAC"/>
            </w:pPr>
            <w:r w:rsidRPr="00CB5EC9">
              <w:t>10</w:t>
            </w:r>
            <w:r w:rsidRPr="00CB5EC9">
              <w:rPr>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tcPr>
          <w:p w14:paraId="17E6F30A" w14:textId="77777777" w:rsidR="00B5577B" w:rsidRPr="00CB5EC9" w:rsidRDefault="00B5577B" w:rsidP="00795BE6">
            <w:pPr>
              <w:pStyle w:val="TAC"/>
            </w:pPr>
            <w:r w:rsidRPr="00CB5EC9">
              <w:t>20000</w:t>
            </w:r>
            <w:r w:rsidRPr="00CB5EC9">
              <w:rPr>
                <w:lang w:eastAsia="zh-CN"/>
              </w:rPr>
              <w:t xml:space="preserve"> </w:t>
            </w:r>
            <w:r w:rsidRPr="00CB5EC9">
              <w:t>bytes</w:t>
            </w:r>
          </w:p>
        </w:tc>
        <w:tc>
          <w:tcPr>
            <w:tcW w:w="1134" w:type="dxa"/>
            <w:tcBorders>
              <w:top w:val="single" w:sz="12" w:space="0" w:color="auto"/>
              <w:left w:val="single" w:sz="12" w:space="0" w:color="auto"/>
              <w:bottom w:val="single" w:sz="12" w:space="0" w:color="auto"/>
              <w:right w:val="single" w:sz="12" w:space="0" w:color="auto"/>
            </w:tcBorders>
          </w:tcPr>
          <w:p w14:paraId="1206808E" w14:textId="77777777" w:rsidR="00B5577B" w:rsidRPr="00CB5EC9" w:rsidRDefault="00B5577B" w:rsidP="00795BE6">
            <w:pPr>
              <w:pStyle w:val="TAC"/>
            </w:pPr>
            <w:r w:rsidRPr="00CB5EC9">
              <w:t xml:space="preserve">2000 </w:t>
            </w:r>
            <w:proofErr w:type="spellStart"/>
            <w:r w:rsidRPr="00CB5EC9">
              <w:t>ms</w:t>
            </w:r>
            <w:proofErr w:type="spellEnd"/>
          </w:p>
        </w:tc>
        <w:tc>
          <w:tcPr>
            <w:tcW w:w="2516" w:type="dxa"/>
            <w:tcBorders>
              <w:top w:val="single" w:sz="12" w:space="0" w:color="auto"/>
              <w:left w:val="single" w:sz="12" w:space="0" w:color="auto"/>
              <w:bottom w:val="single" w:sz="12" w:space="0" w:color="auto"/>
              <w:right w:val="single" w:sz="12" w:space="0" w:color="auto"/>
            </w:tcBorders>
          </w:tcPr>
          <w:p w14:paraId="1E7E8AB9" w14:textId="77777777" w:rsidR="00B5577B" w:rsidRPr="00CB5EC9" w:rsidRDefault="00B5577B" w:rsidP="00795BE6">
            <w:pPr>
              <w:pStyle w:val="TAL"/>
              <w:rPr>
                <w:lang w:eastAsia="zh-CN"/>
              </w:rPr>
            </w:pPr>
            <w:r w:rsidRPr="00CB5EC9">
              <w:t>interactive service - consume VR content with low compression rate via tethered VR headset</w:t>
            </w:r>
            <w:r w:rsidRPr="00CB5EC9">
              <w:rPr>
                <w:lang w:eastAsia="zh-CN"/>
              </w:rPr>
              <w:t>;</w:t>
            </w:r>
          </w:p>
          <w:p w14:paraId="779CAB74" w14:textId="77777777" w:rsidR="00B5577B" w:rsidRPr="00CB5EC9" w:rsidRDefault="00B5577B" w:rsidP="00795BE6">
            <w:pPr>
              <w:pStyle w:val="TAL"/>
              <w:rPr>
                <w:lang w:eastAsia="zh-CN"/>
              </w:rPr>
            </w:pPr>
            <w:r w:rsidRPr="00CB5EC9">
              <w:rPr>
                <w:lang w:eastAsia="zh-CN"/>
              </w:rPr>
              <w:t xml:space="preserve">Gaming or Interactive Data Exchanging </w:t>
            </w:r>
            <w:r w:rsidRPr="00CB5EC9">
              <w:t xml:space="preserve">(See </w:t>
            </w:r>
            <w:r w:rsidRPr="00CB5EC9">
              <w:rPr>
                <w:lang w:eastAsia="zh-CN"/>
              </w:rPr>
              <w:t>TS 22.261 [6])</w:t>
            </w:r>
          </w:p>
        </w:tc>
      </w:tr>
      <w:tr w:rsidR="00B5577B" w:rsidRPr="00CB5EC9" w14:paraId="3C6FCA9F" w14:textId="77777777" w:rsidTr="00795BE6">
        <w:tc>
          <w:tcPr>
            <w:tcW w:w="9888" w:type="dxa"/>
            <w:gridSpan w:val="8"/>
            <w:tcBorders>
              <w:top w:val="single" w:sz="12" w:space="0" w:color="auto"/>
              <w:left w:val="single" w:sz="12" w:space="0" w:color="auto"/>
              <w:bottom w:val="single" w:sz="12" w:space="0" w:color="auto"/>
              <w:right w:val="single" w:sz="12" w:space="0" w:color="auto"/>
            </w:tcBorders>
          </w:tcPr>
          <w:p w14:paraId="1E479D71" w14:textId="77777777" w:rsidR="00B5577B" w:rsidRPr="00CB5EC9" w:rsidRDefault="00B5577B" w:rsidP="00795BE6">
            <w:pPr>
              <w:pStyle w:val="TAN"/>
            </w:pPr>
            <w:r w:rsidRPr="00CB5EC9">
              <w:t>NOTE 1:</w:t>
            </w:r>
            <w:r w:rsidRPr="00CB5EC9">
              <w:tab/>
              <w:t>GBR and Delay Critical GBR PQIs can only be used for unicast PC5 communications.</w:t>
            </w:r>
          </w:p>
        </w:tc>
      </w:tr>
    </w:tbl>
    <w:p w14:paraId="15FFEBDF" w14:textId="1BCA0036" w:rsidR="00B5577B" w:rsidRPr="00B5577B" w:rsidRDefault="00B5577B" w:rsidP="00B5577B">
      <w:pPr>
        <w:pStyle w:val="Caption"/>
        <w:spacing w:beforeLines="50" w:before="120"/>
      </w:pPr>
      <w:r>
        <w:t xml:space="preserve">       </w:t>
      </w:r>
      <w:r w:rsidRPr="00CB5EC9">
        <w:t xml:space="preserve">Table </w:t>
      </w:r>
      <w:r>
        <w:t>1</w:t>
      </w:r>
      <w:r w:rsidRPr="00CB5EC9">
        <w:t>: Standardized PQI values</w:t>
      </w:r>
      <w:r>
        <w:t xml:space="preserve"> for Prose defined in TS 23.304 </w:t>
      </w:r>
      <w:r w:rsidRPr="00CB5EC9">
        <w:t>to QoS characteristics mapping</w:t>
      </w:r>
    </w:p>
    <w:p w14:paraId="400E786C" w14:textId="2F76E9E4" w:rsidR="009A29D1" w:rsidRDefault="0090570D" w:rsidP="00B5577B">
      <w:pPr>
        <w:rPr>
          <w:lang w:eastAsia="zh-CN"/>
        </w:rPr>
      </w:pPr>
      <w:r>
        <w:rPr>
          <w:lang w:eastAsia="zh-CN"/>
        </w:rPr>
        <w:t>Thus, we propose to agree both PDB and default priority are criterion to determine PQI to CAPC mapping</w:t>
      </w:r>
      <w:r w:rsidR="00B5577B">
        <w:rPr>
          <w:lang w:eastAsia="zh-CN"/>
        </w:rPr>
        <w:t>.</w:t>
      </w:r>
    </w:p>
    <w:p w14:paraId="57FEBBC7" w14:textId="7D42C822" w:rsidR="00B5577B" w:rsidRDefault="00B5577B" w:rsidP="00A57815">
      <w:pPr>
        <w:pStyle w:val="Caption"/>
      </w:pPr>
      <w:r>
        <w:rPr>
          <w:color w:val="auto"/>
        </w:rPr>
        <w:t>Proposal</w:t>
      </w:r>
      <w:r w:rsidRPr="00B05CD9">
        <w:rPr>
          <w:color w:val="auto"/>
        </w:rPr>
        <w:t xml:space="preserve"> </w:t>
      </w:r>
      <w:r>
        <w:rPr>
          <w:color w:val="auto"/>
        </w:rPr>
        <w:t>1</w:t>
      </w:r>
      <w:r w:rsidRPr="00B05CD9">
        <w:rPr>
          <w:color w:val="auto"/>
        </w:rPr>
        <w:t xml:space="preserve">: </w:t>
      </w:r>
      <w:r w:rsidRPr="00C70366">
        <w:rPr>
          <w:lang w:eastAsia="zh-CN"/>
        </w:rPr>
        <w:t xml:space="preserve">For ‘best-match’ issue, UE may determine it based on </w:t>
      </w:r>
      <w:r>
        <w:rPr>
          <w:lang w:eastAsia="zh-CN"/>
        </w:rPr>
        <w:t xml:space="preserve">both </w:t>
      </w:r>
      <w:r w:rsidRPr="00C70366">
        <w:rPr>
          <w:lang w:eastAsia="zh-CN"/>
        </w:rPr>
        <w:t>closest PDB</w:t>
      </w:r>
      <w:r>
        <w:rPr>
          <w:lang w:eastAsia="zh-CN"/>
        </w:rPr>
        <w:t xml:space="preserve"> and default priority level.</w:t>
      </w:r>
    </w:p>
    <w:p w14:paraId="6FEB9625" w14:textId="2FB34AA4" w:rsidR="00CD28EB" w:rsidRPr="005001D8" w:rsidRDefault="00CD28EB" w:rsidP="00CD28EB">
      <w:pPr>
        <w:pStyle w:val="Heading2"/>
        <w:rPr>
          <w:lang w:val="en-US"/>
        </w:rPr>
      </w:pPr>
      <w:r>
        <w:t>2.</w:t>
      </w:r>
      <w:r w:rsidR="000F4CA0">
        <w:t>2</w:t>
      </w:r>
      <w:r w:rsidR="00915265">
        <w:t xml:space="preserve"> </w:t>
      </w:r>
      <w:r w:rsidR="00E91D8D">
        <w:t>SL DRX</w:t>
      </w:r>
    </w:p>
    <w:p w14:paraId="21EBAC96" w14:textId="37E01AA7" w:rsidR="00D26912" w:rsidRDefault="00E91D8D" w:rsidP="004247BC">
      <w:r>
        <w:t>We think the only remaining issue is whether to confirm below WA:</w:t>
      </w:r>
    </w:p>
    <w:p w14:paraId="18B7FB3F" w14:textId="77777777" w:rsidR="00E91D8D" w:rsidRDefault="00E91D8D" w:rsidP="00E91D8D">
      <w:pPr>
        <w:pBdr>
          <w:top w:val="single" w:sz="4" w:space="1" w:color="auto"/>
          <w:left w:val="single" w:sz="4" w:space="4" w:color="auto"/>
          <w:bottom w:val="single" w:sz="4" w:space="1" w:color="auto"/>
          <w:right w:val="single" w:sz="4" w:space="4" w:color="auto"/>
        </w:pBdr>
        <w:tabs>
          <w:tab w:val="left" w:pos="1622"/>
        </w:tabs>
        <w:spacing w:after="300"/>
        <w:ind w:left="363" w:hanging="363"/>
      </w:pPr>
      <w:r w:rsidRPr="00E74965">
        <w:t>2:</w:t>
      </w:r>
      <w:r w:rsidRPr="00E74965">
        <w:tab/>
        <w:t>Working assumption: Not define shared COT as SL DRX active time.</w:t>
      </w:r>
    </w:p>
    <w:p w14:paraId="3EF665C0" w14:textId="0C3CD73F" w:rsidR="00C150F3" w:rsidRPr="00D26912" w:rsidRDefault="00D26912" w:rsidP="001D5C96">
      <w:pPr>
        <w:rPr>
          <w:i/>
          <w:iCs/>
          <w:u w:val="single"/>
        </w:rPr>
      </w:pPr>
      <w:r>
        <w:t>We prefer to confirm this</w:t>
      </w:r>
      <w:r w:rsidR="00E91D8D">
        <w:t xml:space="preserve"> WA</w:t>
      </w:r>
      <w:r>
        <w:t xml:space="preserve">. </w:t>
      </w:r>
      <w:r w:rsidR="00A12A70">
        <w:t xml:space="preserve">Our </w:t>
      </w:r>
      <w:r w:rsidR="00907636">
        <w:t>justifications are:</w:t>
      </w:r>
    </w:p>
    <w:p w14:paraId="3E612584" w14:textId="35A63A9C" w:rsidR="00F9573F" w:rsidRDefault="00F9573F">
      <w:pPr>
        <w:pStyle w:val="ListParagraph"/>
        <w:numPr>
          <w:ilvl w:val="0"/>
          <w:numId w:val="11"/>
        </w:numPr>
        <w:ind w:firstLineChars="0"/>
      </w:pPr>
      <w:r>
        <w:t>As discussed in RAN2#121 [1],</w:t>
      </w:r>
      <w:r w:rsidR="008C66E1">
        <w:t xml:space="preserve"> the responding UE </w:t>
      </w:r>
      <w:r>
        <w:t>may not use</w:t>
      </w:r>
      <w:r w:rsidR="008C66E1">
        <w:t xml:space="preserve"> </w:t>
      </w:r>
      <w:r>
        <w:t xml:space="preserve">the shared </w:t>
      </w:r>
      <w:r w:rsidR="008C66E1">
        <w:t xml:space="preserve">COT </w:t>
      </w:r>
      <w:r>
        <w:t xml:space="preserve">even if it has received the COT information from </w:t>
      </w:r>
      <w:r w:rsidR="008C66E1">
        <w:t>the initiating UE</w:t>
      </w:r>
      <w:r>
        <w:t xml:space="preserve">. The possible cases </w:t>
      </w:r>
      <w:r w:rsidR="0052082C">
        <w:t xml:space="preserve">at least </w:t>
      </w:r>
      <w:r>
        <w:t>include:</w:t>
      </w:r>
    </w:p>
    <w:p w14:paraId="069949A5" w14:textId="57968F2C" w:rsidR="00F9573F" w:rsidRDefault="00F9573F" w:rsidP="00904C0E">
      <w:pPr>
        <w:pStyle w:val="ListParagraph"/>
        <w:numPr>
          <w:ilvl w:val="1"/>
          <w:numId w:val="11"/>
        </w:numPr>
        <w:ind w:left="1440" w:firstLineChars="0"/>
      </w:pPr>
      <w:r>
        <w:t>When responding UE doesn't have available data towards the initiating UE</w:t>
      </w:r>
      <w:r w:rsidR="008C66E1">
        <w:t xml:space="preserve">. </w:t>
      </w:r>
    </w:p>
    <w:p w14:paraId="4F4B5DC1" w14:textId="77777777" w:rsidR="00F9573F" w:rsidRDefault="00F9573F" w:rsidP="00904C0E">
      <w:pPr>
        <w:pStyle w:val="ListParagraph"/>
        <w:numPr>
          <w:ilvl w:val="1"/>
          <w:numId w:val="11"/>
        </w:numPr>
        <w:ind w:left="1440" w:firstLineChars="0"/>
      </w:pPr>
      <w:r>
        <w:t xml:space="preserve">When </w:t>
      </w:r>
      <w:r w:rsidRPr="00F9573F">
        <w:t xml:space="preserve">SL data towards initiating UE is available but </w:t>
      </w:r>
      <w:r>
        <w:t>its</w:t>
      </w:r>
      <w:r w:rsidRPr="00F9573F">
        <w:t xml:space="preserve"> CAPC value </w:t>
      </w:r>
      <m:oMath>
        <m:r>
          <m:rPr>
            <m:sty m:val="p"/>
          </m:rPr>
          <w:rPr>
            <w:rFonts w:ascii="Cambria Math" w:hAnsi="Cambria Math"/>
          </w:rPr>
          <m:t>&gt;</m:t>
        </m:r>
      </m:oMath>
      <w:r w:rsidRPr="00F9573F">
        <w:t xml:space="preserve"> CAPC value indicated in COT information.</w:t>
      </w:r>
    </w:p>
    <w:p w14:paraId="3173E6B2" w14:textId="1B7F0DC0" w:rsidR="00F9573F" w:rsidRDefault="00F9573F" w:rsidP="00904C0E">
      <w:pPr>
        <w:pStyle w:val="ListParagraph"/>
        <w:numPr>
          <w:ilvl w:val="1"/>
          <w:numId w:val="11"/>
        </w:numPr>
        <w:ind w:left="1440" w:firstLineChars="0"/>
      </w:pPr>
      <w:r w:rsidRPr="00F9573F">
        <w:t xml:space="preserve">When remaining COT duration is </w:t>
      </w:r>
      <w:r>
        <w:t xml:space="preserve">not </w:t>
      </w:r>
      <w:r w:rsidRPr="00F9573F">
        <w:t xml:space="preserve">long enough to complete the data transmission (e.g. no available resource </w:t>
      </w:r>
      <w:r>
        <w:t xml:space="preserve">within COT duration </w:t>
      </w:r>
      <w:r w:rsidRPr="00F9573F">
        <w:t>to select)</w:t>
      </w:r>
      <w:r>
        <w:t>.</w:t>
      </w:r>
    </w:p>
    <w:p w14:paraId="23D823D1" w14:textId="21CA321C" w:rsidR="0052082C" w:rsidRDefault="0052082C" w:rsidP="00904C0E">
      <w:pPr>
        <w:pStyle w:val="ListParagraph"/>
        <w:numPr>
          <w:ilvl w:val="1"/>
          <w:numId w:val="11"/>
        </w:numPr>
        <w:ind w:left="1440" w:firstLineChars="0"/>
      </w:pPr>
      <w:r>
        <w:t>When responding UE has more important SL data towards other UEs.</w:t>
      </w:r>
    </w:p>
    <w:p w14:paraId="4F1C3CB5" w14:textId="7E64DDA9" w:rsidR="00904C0E" w:rsidRPr="00F9573F" w:rsidRDefault="004004F8" w:rsidP="00904C0E">
      <w:pPr>
        <w:pStyle w:val="ListParagraph"/>
        <w:numPr>
          <w:ilvl w:val="1"/>
          <w:numId w:val="11"/>
        </w:numPr>
        <w:ind w:left="1440" w:firstLineChars="0"/>
      </w:pPr>
      <w:r>
        <w:t>When COT is available after the responding UE has selected resource.</w:t>
      </w:r>
    </w:p>
    <w:p w14:paraId="7C51BF06" w14:textId="045FA8CF" w:rsidR="00907636" w:rsidRPr="00907636" w:rsidRDefault="00F9573F">
      <w:pPr>
        <w:pStyle w:val="ListParagraph"/>
        <w:numPr>
          <w:ilvl w:val="0"/>
          <w:numId w:val="11"/>
        </w:numPr>
        <w:ind w:firstLineChars="0"/>
      </w:pPr>
      <w:r>
        <w:lastRenderedPageBreak/>
        <w:t>RAN1 is still discussing whether the responding UE can use the shared COT for transmission towards a third UE.</w:t>
      </w:r>
      <w:r w:rsidR="008C66E1">
        <w:t xml:space="preserve"> </w:t>
      </w:r>
    </w:p>
    <w:p w14:paraId="4847AE83" w14:textId="48722622" w:rsidR="00754031" w:rsidRPr="00754031" w:rsidRDefault="004004F8">
      <w:pPr>
        <w:pStyle w:val="ListParagraph"/>
        <w:numPr>
          <w:ilvl w:val="0"/>
          <w:numId w:val="11"/>
        </w:numPr>
        <w:ind w:firstLineChars="0"/>
      </w:pPr>
      <w:r>
        <w:t xml:space="preserve">Although unicast data is typically coupled bidirectionally, TX UE behavior in SL DRX is not detailed specified, i.e. it is up to TX UE implementation to </w:t>
      </w:r>
      <w:r w:rsidR="00904C0E">
        <w:t>avoid the response message falling into SL inactive duration</w:t>
      </w:r>
      <w:r>
        <w:t xml:space="preserve">.  </w:t>
      </w:r>
    </w:p>
    <w:p w14:paraId="1829575D" w14:textId="584DF477" w:rsidR="00904C0E" w:rsidRPr="00904C0E" w:rsidRDefault="00904C0E" w:rsidP="00754031">
      <w:pPr>
        <w:pStyle w:val="Caption"/>
        <w:rPr>
          <w:b w:val="0"/>
          <w:bCs w:val="0"/>
          <w:color w:val="auto"/>
        </w:rPr>
      </w:pPr>
      <w:r w:rsidRPr="00904C0E">
        <w:rPr>
          <w:b w:val="0"/>
          <w:bCs w:val="0"/>
          <w:color w:val="auto"/>
        </w:rPr>
        <w:t>Based on 1) and 2), the specification w</w:t>
      </w:r>
      <w:r>
        <w:rPr>
          <w:b w:val="0"/>
          <w:bCs w:val="0"/>
          <w:color w:val="auto"/>
        </w:rPr>
        <w:t xml:space="preserve">ould </w:t>
      </w:r>
      <w:r w:rsidRPr="00904C0E">
        <w:rPr>
          <w:b w:val="0"/>
          <w:bCs w:val="0"/>
          <w:color w:val="auto"/>
        </w:rPr>
        <w:t>be quite complex</w:t>
      </w:r>
      <w:r>
        <w:rPr>
          <w:b w:val="0"/>
          <w:bCs w:val="0"/>
          <w:color w:val="auto"/>
        </w:rPr>
        <w:t xml:space="preserve"> with multiple conditions. And according to 3), it is not aligned with our current specification modeling of SL DRX.   </w:t>
      </w:r>
    </w:p>
    <w:p w14:paraId="327C526C" w14:textId="00F406F9" w:rsidR="00754031" w:rsidRPr="00904C0E" w:rsidRDefault="00754031" w:rsidP="00754031">
      <w:pPr>
        <w:pStyle w:val="Caption"/>
        <w:rPr>
          <w:color w:val="auto"/>
        </w:rPr>
      </w:pPr>
      <w:r>
        <w:rPr>
          <w:color w:val="auto"/>
        </w:rPr>
        <w:t>Observation</w:t>
      </w:r>
      <w:r w:rsidRPr="00B05CD9">
        <w:rPr>
          <w:color w:val="auto"/>
        </w:rPr>
        <w:t xml:space="preserve"> </w:t>
      </w:r>
      <w:r w:rsidR="00A57815">
        <w:rPr>
          <w:color w:val="auto"/>
        </w:rPr>
        <w:t>2</w:t>
      </w:r>
      <w:r w:rsidRPr="00B05CD9">
        <w:rPr>
          <w:color w:val="auto"/>
        </w:rPr>
        <w:t xml:space="preserve">: </w:t>
      </w:r>
      <w:r w:rsidR="00904C0E" w:rsidRPr="00904C0E">
        <w:rPr>
          <w:color w:val="auto"/>
        </w:rPr>
        <w:t>After responding UE receives the COT information from the initiating UE, it may not use the COT in multiple cases</w:t>
      </w:r>
      <w:r w:rsidRPr="00904C0E">
        <w:rPr>
          <w:color w:val="auto"/>
        </w:rPr>
        <w:t>.</w:t>
      </w:r>
      <w:r w:rsidR="00904C0E" w:rsidRPr="00904C0E">
        <w:rPr>
          <w:color w:val="auto"/>
        </w:rPr>
        <w:t xml:space="preserve"> </w:t>
      </w:r>
      <w:r w:rsidR="00904C0E">
        <w:rPr>
          <w:color w:val="auto"/>
        </w:rPr>
        <w:t xml:space="preserve">If </w:t>
      </w:r>
      <w:r w:rsidR="00904C0E" w:rsidRPr="00904C0E">
        <w:rPr>
          <w:color w:val="auto"/>
        </w:rPr>
        <w:t>speci</w:t>
      </w:r>
      <w:r w:rsidR="00904C0E">
        <w:rPr>
          <w:color w:val="auto"/>
        </w:rPr>
        <w:t>fied,</w:t>
      </w:r>
      <w:r w:rsidR="00904C0E" w:rsidRPr="00904C0E">
        <w:rPr>
          <w:color w:val="auto"/>
        </w:rPr>
        <w:t xml:space="preserve"> </w:t>
      </w:r>
      <w:r w:rsidR="00904C0E">
        <w:rPr>
          <w:color w:val="auto"/>
        </w:rPr>
        <w:t xml:space="preserve">it </w:t>
      </w:r>
      <w:r w:rsidR="00904C0E" w:rsidRPr="00904C0E">
        <w:rPr>
          <w:color w:val="auto"/>
        </w:rPr>
        <w:t xml:space="preserve">would be quite complex to describe </w:t>
      </w:r>
      <w:r w:rsidR="00904C0E">
        <w:rPr>
          <w:color w:val="auto"/>
        </w:rPr>
        <w:t xml:space="preserve">many </w:t>
      </w:r>
      <w:r w:rsidR="00904C0E" w:rsidRPr="00904C0E">
        <w:rPr>
          <w:color w:val="auto"/>
        </w:rPr>
        <w:t>exceptional cases.</w:t>
      </w:r>
    </w:p>
    <w:p w14:paraId="3946A4ED" w14:textId="4A58D50F" w:rsidR="009F5A01" w:rsidRPr="009F5A01" w:rsidRDefault="002F7967" w:rsidP="009F5A01">
      <w:pPr>
        <w:pStyle w:val="Caption"/>
        <w:rPr>
          <w:rFonts w:eastAsia="DengXian"/>
          <w:lang w:eastAsia="zh-CN"/>
        </w:rPr>
      </w:pPr>
      <w:r>
        <w:rPr>
          <w:color w:val="auto"/>
        </w:rPr>
        <w:t>Observation</w:t>
      </w:r>
      <w:r w:rsidRPr="00B05CD9">
        <w:rPr>
          <w:color w:val="auto"/>
        </w:rPr>
        <w:t xml:space="preserve"> </w:t>
      </w:r>
      <w:r w:rsidR="00A57815">
        <w:rPr>
          <w:color w:val="auto"/>
        </w:rPr>
        <w:t>3</w:t>
      </w:r>
      <w:r w:rsidRPr="00B05CD9">
        <w:rPr>
          <w:color w:val="auto"/>
        </w:rPr>
        <w:t xml:space="preserve">: </w:t>
      </w:r>
      <w:r w:rsidR="009F5A01">
        <w:rPr>
          <w:rFonts w:eastAsia="DengXian"/>
          <w:lang w:eastAsia="zh-CN"/>
        </w:rPr>
        <w:t xml:space="preserve">In existing SL DRX, </w:t>
      </w:r>
      <w:r w:rsidR="009F5A01" w:rsidRPr="009F5A01">
        <w:rPr>
          <w:rFonts w:eastAsia="DengXian"/>
          <w:lang w:eastAsia="zh-CN"/>
        </w:rPr>
        <w:t xml:space="preserve">TX UE behavior is not detailed specified, i.e. it is up to TX UE implementation to avoid the response message falling into SL inactive duration.  </w:t>
      </w:r>
    </w:p>
    <w:p w14:paraId="38265435" w14:textId="5DF64AEE" w:rsidR="00BB098B" w:rsidRDefault="00BB098B" w:rsidP="00BB098B">
      <w:r>
        <w:t>Thus, we propose</w:t>
      </w:r>
      <w:r w:rsidR="00C57EBE">
        <w:t xml:space="preserve"> to confirm this WA</w:t>
      </w:r>
    </w:p>
    <w:p w14:paraId="1D29EE0B" w14:textId="7C806443" w:rsidR="008D5CBD" w:rsidRPr="00A57815" w:rsidRDefault="00C57EBE" w:rsidP="00A57815">
      <w:pPr>
        <w:pStyle w:val="Caption"/>
        <w:rPr>
          <w:color w:val="auto"/>
        </w:rPr>
      </w:pPr>
      <w:r w:rsidRPr="006453C9">
        <w:rPr>
          <w:color w:val="auto"/>
        </w:rPr>
        <w:t xml:space="preserve">Proposal </w:t>
      </w:r>
      <w:r w:rsidR="00A57815">
        <w:rPr>
          <w:color w:val="auto"/>
        </w:rPr>
        <w:t>2</w:t>
      </w:r>
      <w:r w:rsidRPr="006453C9">
        <w:rPr>
          <w:color w:val="auto"/>
        </w:rPr>
        <w:t xml:space="preserve">: Confirm the WA </w:t>
      </w:r>
      <w:r w:rsidR="009F5A01">
        <w:rPr>
          <w:color w:val="auto"/>
        </w:rPr>
        <w:t>on SL DRX "</w:t>
      </w:r>
      <w:r w:rsidR="009F5A01" w:rsidRPr="00E74965">
        <w:t>Not define shared COT as SL DRX active time.</w:t>
      </w:r>
      <w:r w:rsidRPr="006453C9">
        <w:rPr>
          <w:color w:val="auto"/>
        </w:rPr>
        <w:t>”</w:t>
      </w:r>
      <w:r w:rsidR="005D7425">
        <w:rPr>
          <w:color w:val="auto"/>
        </w:rPr>
        <w:t xml:space="preserve"> (i.e. leave it to </w:t>
      </w:r>
      <w:r w:rsidR="009F5A01">
        <w:rPr>
          <w:color w:val="auto"/>
        </w:rPr>
        <w:t>UE implementation</w:t>
      </w:r>
      <w:r w:rsidR="005D7425">
        <w:rPr>
          <w:color w:val="auto"/>
        </w:rPr>
        <w:t>)</w:t>
      </w:r>
      <w:r w:rsidR="009F5A01">
        <w:rPr>
          <w:color w:val="auto"/>
        </w:rPr>
        <w:t>.</w:t>
      </w:r>
      <w:r w:rsidRPr="006453C9">
        <w:rPr>
          <w:color w:val="auto"/>
        </w:rPr>
        <w:t xml:space="preserve"> </w:t>
      </w:r>
      <w:bookmarkStart w:id="1" w:name="_Ref54102585"/>
      <w:bookmarkStart w:id="2" w:name="_Ref54102582"/>
      <w:bookmarkEnd w:id="0"/>
    </w:p>
    <w:p w14:paraId="0222445C" w14:textId="01C4AD19" w:rsidR="00D9057B" w:rsidRPr="00E9510C" w:rsidRDefault="00D9057B" w:rsidP="00D9057B">
      <w:pPr>
        <w:pStyle w:val="Heading2"/>
        <w:rPr>
          <w:lang w:val="en-US"/>
        </w:rPr>
      </w:pPr>
      <w:r>
        <w:t>2.</w:t>
      </w:r>
      <w:r w:rsidR="00A57815">
        <w:t>3</w:t>
      </w:r>
      <w:r>
        <w:t xml:space="preserve"> </w:t>
      </w:r>
      <w:r w:rsidR="003F0A04">
        <w:rPr>
          <w:lang w:eastAsia="zh-CN"/>
        </w:rPr>
        <w:t>LBT impacts on SL RLF</w:t>
      </w:r>
    </w:p>
    <w:p w14:paraId="4EDC4DA1" w14:textId="65D84BA7" w:rsidR="002B75E7" w:rsidRDefault="007119C8" w:rsidP="00AC0300">
      <w:r>
        <w:t>In RAN2#121 [1], there were some proposals on enhancement of SL RLF. Specifically, it is proposed that TX UE is required to differentiate whether HARQ DTX is due to LBT failure or poor radio condition</w:t>
      </w:r>
      <w:r w:rsidR="000741D4">
        <w:t xml:space="preserve">, to avoid fake SL RLF being triggered. </w:t>
      </w:r>
    </w:p>
    <w:p w14:paraId="6D28D9FD" w14:textId="0B682A0A" w:rsidR="000741D4" w:rsidRDefault="000741D4" w:rsidP="00105122">
      <w:r>
        <w:t xml:space="preserve">However, RAN1 </w:t>
      </w:r>
      <w:r w:rsidR="00471A6F">
        <w:t>has discussed to resolve the issue of LBT impacted HARQ DTX,</w:t>
      </w:r>
      <w:r>
        <w:t xml:space="preserve"> and the following agreements have been made:</w:t>
      </w:r>
    </w:p>
    <w:tbl>
      <w:tblPr>
        <w:tblStyle w:val="TableGrid"/>
        <w:tblW w:w="0" w:type="auto"/>
        <w:tblLook w:val="04A0" w:firstRow="1" w:lastRow="0" w:firstColumn="1" w:lastColumn="0" w:noHBand="0" w:noVBand="1"/>
      </w:tblPr>
      <w:tblGrid>
        <w:gridCol w:w="9628"/>
      </w:tblGrid>
      <w:tr w:rsidR="000741D4" w14:paraId="1C218FCF" w14:textId="77777777" w:rsidTr="00CC3557">
        <w:tc>
          <w:tcPr>
            <w:tcW w:w="9629" w:type="dxa"/>
          </w:tcPr>
          <w:p w14:paraId="533FAD21" w14:textId="4EC8453E" w:rsidR="000741D4" w:rsidRDefault="000741D4" w:rsidP="00EE492E">
            <w:pPr>
              <w:rPr>
                <w:b/>
                <w:bCs/>
              </w:rPr>
            </w:pPr>
            <w:r w:rsidRPr="00517E62">
              <w:rPr>
                <w:b/>
                <w:bCs/>
                <w:highlight w:val="green"/>
              </w:rPr>
              <w:t>Agreement</w:t>
            </w:r>
          </w:p>
          <w:p w14:paraId="4CE1AC52" w14:textId="77777777" w:rsidR="000741D4" w:rsidRPr="00B661D3" w:rsidRDefault="000741D4" w:rsidP="00EE492E">
            <w:pPr>
              <w:rPr>
                <w:lang w:eastAsia="x-none"/>
              </w:rPr>
            </w:pPr>
            <w:r w:rsidRPr="00E42BA3">
              <w:rPr>
                <w:highlight w:val="yellow"/>
                <w:lang w:eastAsia="x-none"/>
              </w:rPr>
              <w:t>To address PSFCH transmission dropping due to LBT failure</w:t>
            </w:r>
            <w:r w:rsidRPr="00B661D3">
              <w:rPr>
                <w:lang w:eastAsia="x-none"/>
              </w:rPr>
              <w:t>, RAN1 down-select one of followings, or support the combination of followings:</w:t>
            </w:r>
          </w:p>
          <w:p w14:paraId="089C9DC2" w14:textId="77777777" w:rsidR="000741D4" w:rsidRPr="00B661D3" w:rsidRDefault="000741D4" w:rsidP="000741D4">
            <w:pPr>
              <w:pStyle w:val="ListParagraph"/>
              <w:numPr>
                <w:ilvl w:val="0"/>
                <w:numId w:val="22"/>
              </w:numPr>
              <w:overflowPunct/>
              <w:adjustRightInd/>
              <w:spacing w:after="0"/>
              <w:ind w:firstLineChars="0"/>
              <w:jc w:val="both"/>
              <w:textAlignment w:val="auto"/>
            </w:pPr>
            <w:r w:rsidRPr="00B661D3">
              <w:t xml:space="preserve">Alt 1: Support more than 1 PSFCH </w:t>
            </w:r>
            <w:bookmarkStart w:id="3" w:name="_Hlk119602860"/>
            <w:r w:rsidRPr="00B661D3">
              <w:t xml:space="preserve">occasion </w:t>
            </w:r>
            <w:bookmarkEnd w:id="3"/>
            <w:r w:rsidRPr="00B661D3">
              <w:t>per PSCCH/PSSCH transmission</w:t>
            </w:r>
          </w:p>
          <w:p w14:paraId="7B5CD864" w14:textId="77777777" w:rsidR="000741D4" w:rsidRPr="00B661D3" w:rsidRDefault="000741D4" w:rsidP="000741D4">
            <w:pPr>
              <w:pStyle w:val="ListParagraph"/>
              <w:numPr>
                <w:ilvl w:val="1"/>
                <w:numId w:val="22"/>
              </w:numPr>
              <w:overflowPunct/>
              <w:adjustRightInd/>
              <w:spacing w:after="0"/>
              <w:ind w:firstLineChars="0"/>
              <w:jc w:val="both"/>
              <w:textAlignment w:val="auto"/>
            </w:pPr>
            <w:r w:rsidRPr="00B661D3">
              <w:t>FFS other details, e.g.,</w:t>
            </w:r>
            <w:r w:rsidRPr="00974410">
              <w:t xml:space="preserve"> </w:t>
            </w:r>
            <w:r w:rsidRPr="00B661D3">
              <w:t>HARQ-ACK timeline</w:t>
            </w:r>
          </w:p>
          <w:p w14:paraId="33E66805" w14:textId="77777777" w:rsidR="000741D4" w:rsidRPr="00B661D3" w:rsidRDefault="000741D4" w:rsidP="000741D4">
            <w:pPr>
              <w:pStyle w:val="ListParagraph"/>
              <w:numPr>
                <w:ilvl w:val="0"/>
                <w:numId w:val="22"/>
              </w:numPr>
              <w:overflowPunct/>
              <w:adjustRightInd/>
              <w:spacing w:after="0"/>
              <w:ind w:firstLineChars="0"/>
              <w:jc w:val="both"/>
              <w:textAlignment w:val="auto"/>
            </w:pPr>
            <w:r w:rsidRPr="00B661D3">
              <w:t>Alt 2: PSFCH occasions are dynamically indicated</w:t>
            </w:r>
          </w:p>
          <w:p w14:paraId="29314CAD" w14:textId="77777777" w:rsidR="000741D4" w:rsidRPr="00B661D3" w:rsidRDefault="000741D4" w:rsidP="000741D4">
            <w:pPr>
              <w:pStyle w:val="ListParagraph"/>
              <w:numPr>
                <w:ilvl w:val="1"/>
                <w:numId w:val="22"/>
              </w:numPr>
              <w:overflowPunct/>
              <w:adjustRightInd/>
              <w:spacing w:after="0"/>
              <w:ind w:firstLineChars="0"/>
              <w:jc w:val="both"/>
              <w:textAlignment w:val="auto"/>
            </w:pPr>
            <w:r w:rsidRPr="00B661D3">
              <w:t>FFS: Whether/how to handle the case where some TB’s corresponding PSFCH cannot be transmitted within the same or different COT</w:t>
            </w:r>
          </w:p>
          <w:p w14:paraId="63575FEA" w14:textId="77777777" w:rsidR="000741D4" w:rsidRPr="00B661D3" w:rsidRDefault="000741D4" w:rsidP="000741D4">
            <w:pPr>
              <w:pStyle w:val="ListParagraph"/>
              <w:numPr>
                <w:ilvl w:val="1"/>
                <w:numId w:val="22"/>
              </w:numPr>
              <w:overflowPunct/>
              <w:adjustRightInd/>
              <w:spacing w:after="0"/>
              <w:ind w:firstLineChars="0"/>
              <w:jc w:val="both"/>
              <w:textAlignment w:val="auto"/>
            </w:pPr>
            <w:r w:rsidRPr="00B661D3">
              <w:t>FFS other details, e.g., dynamically indicate one or more PSFCH transmission(s), container of the indication, etc.</w:t>
            </w:r>
          </w:p>
          <w:p w14:paraId="2A077065" w14:textId="77777777" w:rsidR="000741D4" w:rsidRPr="00B661D3" w:rsidRDefault="000741D4" w:rsidP="000741D4">
            <w:pPr>
              <w:pStyle w:val="ListParagraph"/>
              <w:numPr>
                <w:ilvl w:val="0"/>
                <w:numId w:val="22"/>
              </w:numPr>
              <w:overflowPunct/>
              <w:adjustRightInd/>
              <w:spacing w:after="0"/>
              <w:ind w:firstLineChars="0"/>
              <w:jc w:val="both"/>
              <w:textAlignment w:val="auto"/>
            </w:pPr>
            <w:r w:rsidRPr="00B661D3">
              <w:t>FFS: Whether such PSFCH occasions are within the same or different COT of corresponding PSSCH</w:t>
            </w:r>
          </w:p>
          <w:p w14:paraId="7A6FAB1B" w14:textId="77777777" w:rsidR="000741D4" w:rsidRPr="00B661D3" w:rsidRDefault="000741D4" w:rsidP="000741D4">
            <w:pPr>
              <w:pStyle w:val="ListParagraph"/>
              <w:numPr>
                <w:ilvl w:val="0"/>
                <w:numId w:val="22"/>
              </w:numPr>
              <w:overflowPunct/>
              <w:adjustRightInd/>
              <w:spacing w:after="0"/>
              <w:ind w:firstLineChars="0"/>
              <w:jc w:val="both"/>
              <w:textAlignment w:val="auto"/>
            </w:pPr>
            <w:r w:rsidRPr="00B661D3">
              <w:t>FFS: Whether/how to address PSFCH collision if any</w:t>
            </w:r>
          </w:p>
          <w:p w14:paraId="29041189" w14:textId="77777777" w:rsidR="000741D4" w:rsidRPr="00E42BA3" w:rsidRDefault="000741D4" w:rsidP="000741D4">
            <w:pPr>
              <w:pStyle w:val="ListParagraph"/>
              <w:numPr>
                <w:ilvl w:val="0"/>
                <w:numId w:val="22"/>
              </w:numPr>
              <w:overflowPunct/>
              <w:adjustRightInd/>
              <w:spacing w:after="0"/>
              <w:ind w:firstLineChars="0"/>
              <w:jc w:val="both"/>
              <w:textAlignment w:val="auto"/>
            </w:pPr>
            <w:r w:rsidRPr="00B661D3">
              <w:t>FFS: Whether/how to handle the linearly decreased PSFCH capacity</w:t>
            </w:r>
          </w:p>
        </w:tc>
      </w:tr>
    </w:tbl>
    <w:p w14:paraId="1ED30565" w14:textId="4E96C646" w:rsidR="00AC0300" w:rsidRDefault="000741D4" w:rsidP="00AC0300">
      <w:r>
        <w:t xml:space="preserve"> </w:t>
      </w:r>
      <w:r w:rsidR="007119C8">
        <w:t xml:space="preserve"> </w:t>
      </w:r>
    </w:p>
    <w:p w14:paraId="45C4F313" w14:textId="75BD1DDA" w:rsidR="00105122" w:rsidRPr="00105122" w:rsidRDefault="00105122" w:rsidP="00105122">
      <w:pPr>
        <w:pStyle w:val="Caption"/>
        <w:rPr>
          <w:rFonts w:eastAsia="DengXian"/>
          <w:lang w:val="en-GB" w:eastAsia="zh-CN"/>
        </w:rPr>
      </w:pPr>
      <w:r>
        <w:rPr>
          <w:color w:val="auto"/>
        </w:rPr>
        <w:t>Observation</w:t>
      </w:r>
      <w:r w:rsidRPr="00B05CD9">
        <w:rPr>
          <w:color w:val="auto"/>
        </w:rPr>
        <w:t xml:space="preserve"> </w:t>
      </w:r>
      <w:r w:rsidR="00CE5D03">
        <w:rPr>
          <w:color w:val="auto"/>
        </w:rPr>
        <w:t>4</w:t>
      </w:r>
      <w:r w:rsidRPr="00B05CD9">
        <w:rPr>
          <w:color w:val="auto"/>
        </w:rPr>
        <w:t xml:space="preserve">: </w:t>
      </w:r>
      <w:r w:rsidRPr="00F37917">
        <w:rPr>
          <w:rFonts w:eastAsia="DengXian"/>
          <w:lang w:val="en-GB" w:eastAsia="zh-CN"/>
        </w:rPr>
        <w:t xml:space="preserve">RAN1 </w:t>
      </w:r>
      <w:r>
        <w:rPr>
          <w:rFonts w:eastAsia="DengXian"/>
          <w:lang w:val="en-GB" w:eastAsia="zh-CN"/>
        </w:rPr>
        <w:t xml:space="preserve">has started the discussion on how to </w:t>
      </w:r>
      <w:r w:rsidRPr="00F37917">
        <w:rPr>
          <w:rFonts w:eastAsia="DengXian"/>
          <w:lang w:val="en-GB" w:eastAsia="zh-CN"/>
        </w:rPr>
        <w:t>address PSFCH transmission dropping due to LBT failure</w:t>
      </w:r>
      <w:r>
        <w:rPr>
          <w:rFonts w:eastAsia="DengXian"/>
          <w:lang w:val="en-GB" w:eastAsia="zh-CN"/>
        </w:rPr>
        <w:t>, which is target for the same intention of SL RLF enhancement.</w:t>
      </w:r>
    </w:p>
    <w:p w14:paraId="33523E8C" w14:textId="75973B25" w:rsidR="00AC0300" w:rsidRDefault="00901F3A" w:rsidP="007262C8">
      <w:r>
        <w:rPr>
          <w:rFonts w:cs="Calibri"/>
        </w:rPr>
        <w:t xml:space="preserve">Thus, the proposed SL RLF enhancement is duplicated with RAN1 efforts. Meanwhile, we think it will be complex for the </w:t>
      </w:r>
      <w:r>
        <w:t xml:space="preserve">TX UE to differentiate whether HARQ DTX is due to LBT failure or poor radio condition. Thus, we prefer to rely on RAN1 solution to resolve this issue. </w:t>
      </w:r>
    </w:p>
    <w:p w14:paraId="74D5178B" w14:textId="72E91698" w:rsidR="00F050C2" w:rsidRPr="00B1471A" w:rsidRDefault="00105122" w:rsidP="00B1471A">
      <w:pPr>
        <w:pStyle w:val="Caption"/>
        <w:rPr>
          <w:color w:val="auto"/>
        </w:rPr>
      </w:pPr>
      <w:r w:rsidRPr="0046260A">
        <w:rPr>
          <w:color w:val="auto"/>
        </w:rPr>
        <w:t xml:space="preserve">Proposal </w:t>
      </w:r>
      <w:r w:rsidR="00CE5D03">
        <w:rPr>
          <w:color w:val="auto"/>
        </w:rPr>
        <w:t>3</w:t>
      </w:r>
      <w:r w:rsidRPr="0046260A">
        <w:rPr>
          <w:color w:val="auto"/>
        </w:rPr>
        <w:t xml:space="preserve">: </w:t>
      </w:r>
      <w:r w:rsidR="00277E32">
        <w:rPr>
          <w:color w:val="auto"/>
        </w:rPr>
        <w:t xml:space="preserve">Not pursue solution which requires </w:t>
      </w:r>
      <w:r w:rsidR="00277E32">
        <w:t>TX UE to differentiate whether HARQ DTX is due to LBT failure or poor radio condition</w:t>
      </w:r>
      <w:r w:rsidR="00755F50">
        <w:t>.</w:t>
      </w:r>
      <w:r w:rsidRPr="0046260A">
        <w:rPr>
          <w:color w:val="auto"/>
        </w:rPr>
        <w:t> </w:t>
      </w:r>
      <w:r w:rsidR="00F050C2">
        <w:t xml:space="preserve">  </w:t>
      </w:r>
    </w:p>
    <w:bookmarkEnd w:id="1"/>
    <w:bookmarkEnd w:id="2"/>
    <w:p w14:paraId="69362B94" w14:textId="77777777" w:rsidR="00440C2B" w:rsidRPr="00692DEB" w:rsidRDefault="006A747F" w:rsidP="00F915C3">
      <w:pPr>
        <w:pStyle w:val="Heading1"/>
        <w:rPr>
          <w:b/>
          <w:lang w:val="en-US"/>
        </w:rPr>
      </w:pPr>
      <w:r>
        <w:rPr>
          <w:lang w:val="en-US"/>
        </w:rPr>
        <w:t xml:space="preserve">3 </w:t>
      </w:r>
      <w:r w:rsidR="00440C2B">
        <w:rPr>
          <w:lang w:val="en-US"/>
        </w:rPr>
        <w:t>Conclusion</w:t>
      </w:r>
    </w:p>
    <w:p w14:paraId="5E32BA02" w14:textId="6CB4C78F" w:rsidR="0061273A" w:rsidRDefault="00C231DA" w:rsidP="00F503C2">
      <w:pPr>
        <w:tabs>
          <w:tab w:val="left" w:pos="6093"/>
        </w:tabs>
      </w:pPr>
      <w:r w:rsidRPr="00FA5ADC">
        <w:t xml:space="preserve">In this contribution, </w:t>
      </w:r>
      <w:r w:rsidR="0063798D">
        <w:t xml:space="preserve">we </w:t>
      </w:r>
      <w:r w:rsidR="00B1471A">
        <w:t xml:space="preserve">discuss remaining issues on </w:t>
      </w:r>
      <w:r w:rsidR="0034440C">
        <w:t>CAPC and</w:t>
      </w:r>
      <w:r w:rsidR="00B1471A">
        <w:t xml:space="preserve"> SL DRX</w:t>
      </w:r>
      <w:r w:rsidR="00794D46" w:rsidRPr="0046206E">
        <w:t>.</w:t>
      </w:r>
      <w:r w:rsidR="0086367A">
        <w:t xml:space="preserve"> Our observations are:</w:t>
      </w:r>
    </w:p>
    <w:p w14:paraId="4ACCC93B" w14:textId="77777777" w:rsidR="00A51E09" w:rsidRDefault="00A51E09" w:rsidP="00A51E09">
      <w:pPr>
        <w:pStyle w:val="Caption"/>
      </w:pPr>
      <w:r>
        <w:rPr>
          <w:color w:val="auto"/>
        </w:rPr>
        <w:lastRenderedPageBreak/>
        <w:t>Observation</w:t>
      </w:r>
      <w:r w:rsidRPr="00B05CD9">
        <w:rPr>
          <w:color w:val="auto"/>
        </w:rPr>
        <w:t xml:space="preserve"> </w:t>
      </w:r>
      <w:r>
        <w:rPr>
          <w:color w:val="auto"/>
        </w:rPr>
        <w:t>1</w:t>
      </w:r>
      <w:r w:rsidRPr="00B05CD9">
        <w:rPr>
          <w:color w:val="auto"/>
        </w:rPr>
        <w:t xml:space="preserve">: </w:t>
      </w:r>
      <w:r>
        <w:t>T</w:t>
      </w:r>
      <w:r w:rsidRPr="003B7E03">
        <w:t xml:space="preserve">he </w:t>
      </w:r>
      <w:r>
        <w:t xml:space="preserve">agreed </w:t>
      </w:r>
      <w:r w:rsidRPr="003B7E03">
        <w:t xml:space="preserve">mapping </w:t>
      </w:r>
      <w:r>
        <w:t xml:space="preserve">table </w:t>
      </w:r>
      <w:r w:rsidRPr="003B7E03">
        <w:t xml:space="preserve">between CAPC and </w:t>
      </w:r>
      <w:r>
        <w:t xml:space="preserve">existing </w:t>
      </w:r>
      <w:r w:rsidRPr="003B7E03">
        <w:t xml:space="preserve">PQI has already considered both PDB and default priority. Specifically, PQI 93 </w:t>
      </w:r>
      <w:r>
        <w:t>with 10ms PDB is</w:t>
      </w:r>
      <w:r w:rsidRPr="003B7E03">
        <w:t xml:space="preserve"> mapped to CAPC priority class </w:t>
      </w:r>
      <w:r>
        <w:t>2 instead of priority class 1</w:t>
      </w:r>
      <w:r w:rsidRPr="003B7E03">
        <w:t xml:space="preserve"> because </w:t>
      </w:r>
      <w:r>
        <w:t xml:space="preserve">of </w:t>
      </w:r>
      <w:r w:rsidRPr="003B7E03">
        <w:t xml:space="preserve">its low default priority level.  </w:t>
      </w:r>
    </w:p>
    <w:p w14:paraId="0E02E0A2" w14:textId="77777777" w:rsidR="00C67F3B" w:rsidRPr="00904C0E" w:rsidRDefault="00C67F3B" w:rsidP="00C67F3B">
      <w:pPr>
        <w:pStyle w:val="Caption"/>
        <w:rPr>
          <w:color w:val="auto"/>
        </w:rPr>
      </w:pPr>
      <w:r>
        <w:rPr>
          <w:color w:val="auto"/>
        </w:rPr>
        <w:t>Observation</w:t>
      </w:r>
      <w:r w:rsidRPr="00B05CD9">
        <w:rPr>
          <w:color w:val="auto"/>
        </w:rPr>
        <w:t xml:space="preserve"> </w:t>
      </w:r>
      <w:r>
        <w:rPr>
          <w:color w:val="auto"/>
        </w:rPr>
        <w:t>2</w:t>
      </w:r>
      <w:r w:rsidRPr="00B05CD9">
        <w:rPr>
          <w:color w:val="auto"/>
        </w:rPr>
        <w:t xml:space="preserve">: </w:t>
      </w:r>
      <w:r w:rsidRPr="00904C0E">
        <w:rPr>
          <w:color w:val="auto"/>
        </w:rPr>
        <w:t xml:space="preserve">After responding UE receives the COT information from the initiating UE, it may not use the COT in multiple cases. </w:t>
      </w:r>
      <w:r>
        <w:rPr>
          <w:color w:val="auto"/>
        </w:rPr>
        <w:t xml:space="preserve">If </w:t>
      </w:r>
      <w:r w:rsidRPr="00904C0E">
        <w:rPr>
          <w:color w:val="auto"/>
        </w:rPr>
        <w:t>speci</w:t>
      </w:r>
      <w:r>
        <w:rPr>
          <w:color w:val="auto"/>
        </w:rPr>
        <w:t>fied,</w:t>
      </w:r>
      <w:r w:rsidRPr="00904C0E">
        <w:rPr>
          <w:color w:val="auto"/>
        </w:rPr>
        <w:t xml:space="preserve"> </w:t>
      </w:r>
      <w:r>
        <w:rPr>
          <w:color w:val="auto"/>
        </w:rPr>
        <w:t xml:space="preserve">it </w:t>
      </w:r>
      <w:r w:rsidRPr="00904C0E">
        <w:rPr>
          <w:color w:val="auto"/>
        </w:rPr>
        <w:t xml:space="preserve">would be quite complex to describe </w:t>
      </w:r>
      <w:r>
        <w:rPr>
          <w:color w:val="auto"/>
        </w:rPr>
        <w:t xml:space="preserve">many </w:t>
      </w:r>
      <w:r w:rsidRPr="00904C0E">
        <w:rPr>
          <w:color w:val="auto"/>
        </w:rPr>
        <w:t>exceptional cases.</w:t>
      </w:r>
    </w:p>
    <w:p w14:paraId="1F706EB6" w14:textId="77777777" w:rsidR="00C67F3B" w:rsidRPr="009F5A01" w:rsidRDefault="00C67F3B" w:rsidP="00C67F3B">
      <w:pPr>
        <w:pStyle w:val="Caption"/>
        <w:rPr>
          <w:rFonts w:eastAsia="DengXian"/>
          <w:lang w:eastAsia="zh-CN"/>
        </w:rPr>
      </w:pPr>
      <w:r>
        <w:rPr>
          <w:color w:val="auto"/>
        </w:rPr>
        <w:t>Observation</w:t>
      </w:r>
      <w:r w:rsidRPr="00B05CD9">
        <w:rPr>
          <w:color w:val="auto"/>
        </w:rPr>
        <w:t xml:space="preserve"> </w:t>
      </w:r>
      <w:r>
        <w:rPr>
          <w:color w:val="auto"/>
        </w:rPr>
        <w:t>3</w:t>
      </w:r>
      <w:r w:rsidRPr="00B05CD9">
        <w:rPr>
          <w:color w:val="auto"/>
        </w:rPr>
        <w:t xml:space="preserve">: </w:t>
      </w:r>
      <w:r>
        <w:rPr>
          <w:rFonts w:eastAsia="DengXian"/>
          <w:lang w:eastAsia="zh-CN"/>
        </w:rPr>
        <w:t xml:space="preserve">In existing SL DRX, </w:t>
      </w:r>
      <w:r w:rsidRPr="009F5A01">
        <w:rPr>
          <w:rFonts w:eastAsia="DengXian"/>
          <w:lang w:eastAsia="zh-CN"/>
        </w:rPr>
        <w:t xml:space="preserve">TX UE behavior is not detailed specified, i.e. it is up to TX UE implementation to avoid the response message falling into SL inactive duration.  </w:t>
      </w:r>
    </w:p>
    <w:p w14:paraId="2B37FF17" w14:textId="77777777" w:rsidR="00C67F3B" w:rsidRPr="00105122" w:rsidRDefault="00C67F3B" w:rsidP="00C67F3B">
      <w:pPr>
        <w:pStyle w:val="Caption"/>
        <w:rPr>
          <w:rFonts w:eastAsia="DengXian"/>
          <w:lang w:val="en-GB" w:eastAsia="zh-CN"/>
        </w:rPr>
      </w:pPr>
      <w:r>
        <w:rPr>
          <w:color w:val="auto"/>
        </w:rPr>
        <w:t>Observation</w:t>
      </w:r>
      <w:r w:rsidRPr="00B05CD9">
        <w:rPr>
          <w:color w:val="auto"/>
        </w:rPr>
        <w:t xml:space="preserve"> </w:t>
      </w:r>
      <w:r>
        <w:rPr>
          <w:color w:val="auto"/>
        </w:rPr>
        <w:t>4</w:t>
      </w:r>
      <w:r w:rsidRPr="00B05CD9">
        <w:rPr>
          <w:color w:val="auto"/>
        </w:rPr>
        <w:t xml:space="preserve">: </w:t>
      </w:r>
      <w:r w:rsidRPr="00F37917">
        <w:rPr>
          <w:rFonts w:eastAsia="DengXian"/>
          <w:lang w:val="en-GB" w:eastAsia="zh-CN"/>
        </w:rPr>
        <w:t xml:space="preserve">RAN1 </w:t>
      </w:r>
      <w:r>
        <w:rPr>
          <w:rFonts w:eastAsia="DengXian"/>
          <w:lang w:val="en-GB" w:eastAsia="zh-CN"/>
        </w:rPr>
        <w:t xml:space="preserve">has started the discussion on how to </w:t>
      </w:r>
      <w:r w:rsidRPr="00F37917">
        <w:rPr>
          <w:rFonts w:eastAsia="DengXian"/>
          <w:lang w:val="en-GB" w:eastAsia="zh-CN"/>
        </w:rPr>
        <w:t>address PSFCH transmission dropping due to LBT failure</w:t>
      </w:r>
      <w:r>
        <w:rPr>
          <w:rFonts w:eastAsia="DengXian"/>
          <w:lang w:val="en-GB" w:eastAsia="zh-CN"/>
        </w:rPr>
        <w:t>, which is target for the same intention of SL RLF enhancement.</w:t>
      </w:r>
    </w:p>
    <w:p w14:paraId="46DDA034" w14:textId="77777777" w:rsidR="009535F3" w:rsidRDefault="009535F3" w:rsidP="00437A02">
      <w:pPr>
        <w:rPr>
          <w:lang w:val="en-GB"/>
        </w:rPr>
      </w:pPr>
    </w:p>
    <w:p w14:paraId="05F335A7" w14:textId="00A0B998" w:rsidR="00D509E5" w:rsidRDefault="00D749D3" w:rsidP="00D509E5">
      <w:r>
        <w:t>Based on observations, our proposals are:</w:t>
      </w:r>
    </w:p>
    <w:p w14:paraId="3CC9DD2D" w14:textId="77777777" w:rsidR="007717BC" w:rsidRDefault="007717BC" w:rsidP="007717BC">
      <w:pPr>
        <w:pStyle w:val="Caption"/>
      </w:pPr>
      <w:r>
        <w:rPr>
          <w:color w:val="auto"/>
        </w:rPr>
        <w:t>Proposal</w:t>
      </w:r>
      <w:r w:rsidRPr="00B05CD9">
        <w:rPr>
          <w:color w:val="auto"/>
        </w:rPr>
        <w:t xml:space="preserve"> </w:t>
      </w:r>
      <w:r>
        <w:rPr>
          <w:color w:val="auto"/>
        </w:rPr>
        <w:t>1</w:t>
      </w:r>
      <w:r w:rsidRPr="00B05CD9">
        <w:rPr>
          <w:color w:val="auto"/>
        </w:rPr>
        <w:t xml:space="preserve">: </w:t>
      </w:r>
      <w:r w:rsidRPr="00C70366">
        <w:rPr>
          <w:lang w:eastAsia="zh-CN"/>
        </w:rPr>
        <w:t xml:space="preserve">For ‘best-match’ issue, UE may determine it based on </w:t>
      </w:r>
      <w:r>
        <w:rPr>
          <w:lang w:eastAsia="zh-CN"/>
        </w:rPr>
        <w:t xml:space="preserve">both </w:t>
      </w:r>
      <w:r w:rsidRPr="00C70366">
        <w:rPr>
          <w:lang w:eastAsia="zh-CN"/>
        </w:rPr>
        <w:t>closest PDB</w:t>
      </w:r>
      <w:r>
        <w:rPr>
          <w:lang w:eastAsia="zh-CN"/>
        </w:rPr>
        <w:t xml:space="preserve"> and default priority level.</w:t>
      </w:r>
    </w:p>
    <w:p w14:paraId="005B3540" w14:textId="77777777" w:rsidR="007717BC" w:rsidRPr="00A57815" w:rsidRDefault="007717BC" w:rsidP="007717BC">
      <w:pPr>
        <w:pStyle w:val="Caption"/>
        <w:rPr>
          <w:color w:val="auto"/>
        </w:rPr>
      </w:pPr>
      <w:r w:rsidRPr="006453C9">
        <w:rPr>
          <w:color w:val="auto"/>
        </w:rPr>
        <w:t xml:space="preserve">Proposal </w:t>
      </w:r>
      <w:r>
        <w:rPr>
          <w:color w:val="auto"/>
        </w:rPr>
        <w:t>2</w:t>
      </w:r>
      <w:r w:rsidRPr="006453C9">
        <w:rPr>
          <w:color w:val="auto"/>
        </w:rPr>
        <w:t xml:space="preserve">: Confirm the WA </w:t>
      </w:r>
      <w:r>
        <w:rPr>
          <w:color w:val="auto"/>
        </w:rPr>
        <w:t>on SL DRX "</w:t>
      </w:r>
      <w:r w:rsidRPr="00E74965">
        <w:t>Not define shared COT as SL DRX active time.</w:t>
      </w:r>
      <w:r w:rsidRPr="006453C9">
        <w:rPr>
          <w:color w:val="auto"/>
        </w:rPr>
        <w:t>”</w:t>
      </w:r>
      <w:r>
        <w:rPr>
          <w:color w:val="auto"/>
        </w:rPr>
        <w:t xml:space="preserve"> (i.e. leave it to UE implementation).</w:t>
      </w:r>
      <w:r w:rsidRPr="006453C9">
        <w:rPr>
          <w:color w:val="auto"/>
        </w:rPr>
        <w:t xml:space="preserve"> </w:t>
      </w:r>
    </w:p>
    <w:p w14:paraId="2DA093D7" w14:textId="3DFC67D4" w:rsidR="00B1471A" w:rsidRPr="00B1471A" w:rsidRDefault="00B1471A" w:rsidP="00B1471A">
      <w:pPr>
        <w:pStyle w:val="Caption"/>
        <w:rPr>
          <w:color w:val="auto"/>
        </w:rPr>
      </w:pPr>
      <w:r w:rsidRPr="0046260A">
        <w:rPr>
          <w:color w:val="auto"/>
        </w:rPr>
        <w:t xml:space="preserve">Proposal </w:t>
      </w:r>
      <w:r w:rsidR="009520D9">
        <w:rPr>
          <w:color w:val="auto"/>
        </w:rPr>
        <w:t>3</w:t>
      </w:r>
      <w:r w:rsidRPr="0046260A">
        <w:rPr>
          <w:color w:val="auto"/>
        </w:rPr>
        <w:t xml:space="preserve">: </w:t>
      </w:r>
      <w:r>
        <w:rPr>
          <w:color w:val="auto"/>
        </w:rPr>
        <w:t xml:space="preserve">Not pursue solution which requires </w:t>
      </w:r>
      <w:r>
        <w:t>TX UE to differentiate whether HARQ DTX is due to LBT failure or poor radio condition.</w:t>
      </w:r>
      <w:r w:rsidRPr="0046260A">
        <w:rPr>
          <w:color w:val="auto"/>
        </w:rPr>
        <w:t> </w:t>
      </w:r>
      <w:r>
        <w:t xml:space="preserve">  </w:t>
      </w:r>
    </w:p>
    <w:p w14:paraId="37038C9C" w14:textId="33E057B3" w:rsidR="004A5901" w:rsidRPr="004A5901" w:rsidRDefault="004A5901" w:rsidP="004A5901"/>
    <w:p w14:paraId="753450A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238475D3" w14:textId="4811E79E" w:rsidR="00D27A4B" w:rsidRDefault="00D27A4B" w:rsidP="00EE50C6">
      <w:bookmarkStart w:id="4" w:name="_Ref32829969"/>
      <w:r>
        <w:rPr>
          <w:lang w:val="en-GB"/>
        </w:rPr>
        <w:t xml:space="preserve">[1] </w:t>
      </w:r>
      <w:r>
        <w:t>RAN2#12</w:t>
      </w:r>
      <w:r w:rsidR="00DC411D">
        <w:t>1</w:t>
      </w:r>
      <w:r>
        <w:t xml:space="preserve">, Chair Notes </w:t>
      </w:r>
    </w:p>
    <w:p w14:paraId="71A7EBCE" w14:textId="31235650" w:rsidR="00073428" w:rsidRDefault="00CC2CD0" w:rsidP="00EE50C6">
      <w:r w:rsidRPr="001E1860">
        <w:t>[</w:t>
      </w:r>
      <w:r w:rsidR="00DC411D">
        <w:t>2</w:t>
      </w:r>
      <w:r w:rsidRPr="001E1860">
        <w:t xml:space="preserve">] </w:t>
      </w:r>
      <w:r>
        <w:t>RAN</w:t>
      </w:r>
      <w:r w:rsidR="009520D9">
        <w:t>2</w:t>
      </w:r>
      <w:r>
        <w:t>#1</w:t>
      </w:r>
      <w:r w:rsidR="009520D9">
        <w:t>2</w:t>
      </w:r>
      <w:r w:rsidR="00CC1723">
        <w:t>1</w:t>
      </w:r>
      <w:r w:rsidR="009520D9">
        <w:t>b-e</w:t>
      </w:r>
      <w:r>
        <w:t xml:space="preserve">, Chair Notes </w:t>
      </w:r>
    </w:p>
    <w:p w14:paraId="78413312" w14:textId="160FE66F" w:rsidR="009520D9" w:rsidRDefault="009520D9" w:rsidP="00EE50C6">
      <w:r>
        <w:t xml:space="preserve">[3] </w:t>
      </w:r>
      <w:r w:rsidRPr="0014425F">
        <w:t>TS 23.304</w:t>
      </w:r>
      <w:r>
        <w:t xml:space="preserve">, </w:t>
      </w:r>
      <w:r w:rsidRPr="0014425F">
        <w:t>Proximity based Services (</w:t>
      </w:r>
      <w:proofErr w:type="spellStart"/>
      <w:r w:rsidRPr="0014425F">
        <w:t>ProSe</w:t>
      </w:r>
      <w:proofErr w:type="spellEnd"/>
      <w:r w:rsidRPr="0014425F">
        <w:t>) in the 5G System (5GS)</w:t>
      </w:r>
      <w:r>
        <w:t>.</w:t>
      </w:r>
    </w:p>
    <w:bookmarkEnd w:id="4"/>
    <w:p w14:paraId="25EEB3BF" w14:textId="77777777" w:rsidR="002C5979" w:rsidRDefault="002C5979" w:rsidP="008F52CC"/>
    <w:p w14:paraId="7987D022" w14:textId="77777777" w:rsidR="008F52CC" w:rsidRDefault="008F52CC" w:rsidP="008F52CC"/>
    <w:p w14:paraId="3233BFF3" w14:textId="77777777" w:rsidR="008F52CC" w:rsidRDefault="008F52CC" w:rsidP="008827C2"/>
    <w:p w14:paraId="33C1AEF4" w14:textId="77777777" w:rsidR="00936E50" w:rsidRDefault="00936E50" w:rsidP="008827C2"/>
    <w:sectPr w:rsidR="00936E50">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5D48C" w14:textId="77777777" w:rsidR="005209D1" w:rsidRDefault="005209D1">
      <w:r>
        <w:separator/>
      </w:r>
    </w:p>
    <w:p w14:paraId="4E77E31D" w14:textId="77777777" w:rsidR="005209D1" w:rsidRDefault="005209D1"/>
  </w:endnote>
  <w:endnote w:type="continuationSeparator" w:id="0">
    <w:p w14:paraId="79B25737" w14:textId="77777777" w:rsidR="005209D1" w:rsidRDefault="005209D1">
      <w:r>
        <w:continuationSeparator/>
      </w:r>
    </w:p>
    <w:p w14:paraId="49C8DB48" w14:textId="77777777" w:rsidR="005209D1" w:rsidRDefault="005209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111D1" w14:textId="77777777" w:rsidR="005209D1" w:rsidRDefault="005209D1">
      <w:r>
        <w:separator/>
      </w:r>
    </w:p>
    <w:p w14:paraId="51256FEB" w14:textId="77777777" w:rsidR="005209D1" w:rsidRDefault="005209D1"/>
  </w:footnote>
  <w:footnote w:type="continuationSeparator" w:id="0">
    <w:p w14:paraId="47E9C2FB" w14:textId="77777777" w:rsidR="005209D1" w:rsidRDefault="005209D1">
      <w:r>
        <w:continuationSeparator/>
      </w:r>
    </w:p>
    <w:p w14:paraId="6DE9E615" w14:textId="77777777" w:rsidR="005209D1" w:rsidRDefault="005209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4EC8" w14:textId="77777777" w:rsidR="004D7DA5" w:rsidRDefault="004D7DA5"/>
  <w:p w14:paraId="1FAA35A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DE858"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7D4761C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69140C"/>
    <w:multiLevelType w:val="hybridMultilevel"/>
    <w:tmpl w:val="9996B482"/>
    <w:lvl w:ilvl="0" w:tplc="360CD10E">
      <w:start w:val="6"/>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 w15:restartNumberingAfterBreak="0">
    <w:nsid w:val="030A5547"/>
    <w:multiLevelType w:val="hybridMultilevel"/>
    <w:tmpl w:val="87B0CC46"/>
    <w:lvl w:ilvl="0" w:tplc="04090001">
      <w:start w:val="1"/>
      <w:numFmt w:val="bullet"/>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4" w15:restartNumberingAfterBreak="0">
    <w:nsid w:val="04751DB6"/>
    <w:multiLevelType w:val="hybridMultilevel"/>
    <w:tmpl w:val="0BC4C9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62111D"/>
    <w:multiLevelType w:val="hybridMultilevel"/>
    <w:tmpl w:val="71CE7E42"/>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1C61D1A"/>
    <w:multiLevelType w:val="hybridMultilevel"/>
    <w:tmpl w:val="54C8E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8470A6"/>
    <w:multiLevelType w:val="hybridMultilevel"/>
    <w:tmpl w:val="05B68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60042D"/>
    <w:multiLevelType w:val="hybridMultilevel"/>
    <w:tmpl w:val="B48046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7535D94"/>
    <w:multiLevelType w:val="hybridMultilevel"/>
    <w:tmpl w:val="7710013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12" w15:restartNumberingAfterBreak="0">
    <w:nsid w:val="2AE25173"/>
    <w:multiLevelType w:val="hybridMultilevel"/>
    <w:tmpl w:val="C2863C40"/>
    <w:lvl w:ilvl="0" w:tplc="04090001">
      <w:start w:val="1"/>
      <w:numFmt w:val="bullet"/>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13" w15:restartNumberingAfterBreak="0">
    <w:nsid w:val="31302DD2"/>
    <w:multiLevelType w:val="multilevel"/>
    <w:tmpl w:val="6B7E222C"/>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2397255"/>
    <w:multiLevelType w:val="hybridMultilevel"/>
    <w:tmpl w:val="E8D60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906937"/>
    <w:multiLevelType w:val="hybridMultilevel"/>
    <w:tmpl w:val="C248B8F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595" w:hanging="360"/>
      </w:pPr>
      <w:rPr>
        <w:rFonts w:ascii="Courier New" w:hAnsi="Courier New" w:cs="Courier New" w:hint="default"/>
      </w:rPr>
    </w:lvl>
    <w:lvl w:ilvl="2" w:tplc="FFFFFFFF" w:tentative="1">
      <w:start w:val="1"/>
      <w:numFmt w:val="bullet"/>
      <w:lvlText w:val=""/>
      <w:lvlJc w:val="left"/>
      <w:pPr>
        <w:ind w:left="2315" w:hanging="360"/>
      </w:pPr>
      <w:rPr>
        <w:rFonts w:ascii="Wingdings" w:hAnsi="Wingdings" w:hint="default"/>
      </w:rPr>
    </w:lvl>
    <w:lvl w:ilvl="3" w:tplc="FFFFFFFF" w:tentative="1">
      <w:start w:val="1"/>
      <w:numFmt w:val="bullet"/>
      <w:lvlText w:val=""/>
      <w:lvlJc w:val="left"/>
      <w:pPr>
        <w:ind w:left="3035" w:hanging="360"/>
      </w:pPr>
      <w:rPr>
        <w:rFonts w:ascii="Symbol" w:hAnsi="Symbol" w:hint="default"/>
      </w:rPr>
    </w:lvl>
    <w:lvl w:ilvl="4" w:tplc="FFFFFFFF" w:tentative="1">
      <w:start w:val="1"/>
      <w:numFmt w:val="bullet"/>
      <w:lvlText w:val="o"/>
      <w:lvlJc w:val="left"/>
      <w:pPr>
        <w:ind w:left="3755" w:hanging="360"/>
      </w:pPr>
      <w:rPr>
        <w:rFonts w:ascii="Courier New" w:hAnsi="Courier New" w:cs="Courier New" w:hint="default"/>
      </w:rPr>
    </w:lvl>
    <w:lvl w:ilvl="5" w:tplc="FFFFFFFF" w:tentative="1">
      <w:start w:val="1"/>
      <w:numFmt w:val="bullet"/>
      <w:lvlText w:val=""/>
      <w:lvlJc w:val="left"/>
      <w:pPr>
        <w:ind w:left="4475" w:hanging="360"/>
      </w:pPr>
      <w:rPr>
        <w:rFonts w:ascii="Wingdings" w:hAnsi="Wingdings" w:hint="default"/>
      </w:rPr>
    </w:lvl>
    <w:lvl w:ilvl="6" w:tplc="FFFFFFFF" w:tentative="1">
      <w:start w:val="1"/>
      <w:numFmt w:val="bullet"/>
      <w:lvlText w:val=""/>
      <w:lvlJc w:val="left"/>
      <w:pPr>
        <w:ind w:left="5195" w:hanging="360"/>
      </w:pPr>
      <w:rPr>
        <w:rFonts w:ascii="Symbol" w:hAnsi="Symbol" w:hint="default"/>
      </w:rPr>
    </w:lvl>
    <w:lvl w:ilvl="7" w:tplc="FFFFFFFF" w:tentative="1">
      <w:start w:val="1"/>
      <w:numFmt w:val="bullet"/>
      <w:lvlText w:val="o"/>
      <w:lvlJc w:val="left"/>
      <w:pPr>
        <w:ind w:left="5915" w:hanging="360"/>
      </w:pPr>
      <w:rPr>
        <w:rFonts w:ascii="Courier New" w:hAnsi="Courier New" w:cs="Courier New" w:hint="default"/>
      </w:rPr>
    </w:lvl>
    <w:lvl w:ilvl="8" w:tplc="FFFFFFFF" w:tentative="1">
      <w:start w:val="1"/>
      <w:numFmt w:val="bullet"/>
      <w:lvlText w:val=""/>
      <w:lvlJc w:val="left"/>
      <w:pPr>
        <w:ind w:left="6635" w:hanging="360"/>
      </w:pPr>
      <w:rPr>
        <w:rFonts w:ascii="Wingdings" w:hAnsi="Wingdings" w:hint="default"/>
      </w:rPr>
    </w:lvl>
  </w:abstractNum>
  <w:abstractNum w:abstractNumId="16" w15:restartNumberingAfterBreak="0">
    <w:nsid w:val="381B18B5"/>
    <w:multiLevelType w:val="hybridMultilevel"/>
    <w:tmpl w:val="610C8322"/>
    <w:lvl w:ilvl="0" w:tplc="FFFFFFFF">
      <w:start w:val="1"/>
      <w:numFmt w:val="decimal"/>
      <w:lvlText w:val="%1)"/>
      <w:lvlJc w:val="left"/>
      <w:pPr>
        <w:ind w:left="720" w:hanging="360"/>
      </w:pPr>
      <w:rPr>
        <w:rFonts w:hint="default"/>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D37254"/>
    <w:multiLevelType w:val="hybridMultilevel"/>
    <w:tmpl w:val="3660609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CE85270"/>
    <w:multiLevelType w:val="hybridMultilevel"/>
    <w:tmpl w:val="7F7066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0733A9E"/>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A765B3"/>
    <w:multiLevelType w:val="hybridMultilevel"/>
    <w:tmpl w:val="610C8322"/>
    <w:lvl w:ilvl="0" w:tplc="04090011">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3A61C0"/>
    <w:multiLevelType w:val="hybridMultilevel"/>
    <w:tmpl w:val="02E69D3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043DCD"/>
    <w:multiLevelType w:val="hybridMultilevel"/>
    <w:tmpl w:val="1F58DAD0"/>
    <w:lvl w:ilvl="0" w:tplc="04090011">
      <w:start w:val="1"/>
      <w:numFmt w:val="decimal"/>
      <w:lvlText w:val="%1)"/>
      <w:lvlJc w:val="left"/>
      <w:pPr>
        <w:ind w:left="720" w:hanging="360"/>
      </w:pPr>
    </w:lvl>
    <w:lvl w:ilvl="1" w:tplc="04090001">
      <w:start w:val="1"/>
      <w:numFmt w:val="bullet"/>
      <w:lvlText w:val=""/>
      <w:lvlJc w:val="left"/>
      <w:pPr>
        <w:ind w:left="875"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C05531"/>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B76078F"/>
    <w:multiLevelType w:val="hybridMultilevel"/>
    <w:tmpl w:val="677EB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D465DA"/>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8E3534"/>
    <w:multiLevelType w:val="hybridMultilevel"/>
    <w:tmpl w:val="8F7A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2C742E"/>
    <w:multiLevelType w:val="hybridMultilevel"/>
    <w:tmpl w:val="689A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11590388">
    <w:abstractNumId w:val="33"/>
  </w:num>
  <w:num w:numId="2" w16cid:durableId="242764741">
    <w:abstractNumId w:val="25"/>
  </w:num>
  <w:num w:numId="3" w16cid:durableId="151068457">
    <w:abstractNumId w:val="30"/>
  </w:num>
  <w:num w:numId="4" w16cid:durableId="261257286">
    <w:abstractNumId w:val="0"/>
  </w:num>
  <w:num w:numId="5" w16cid:durableId="1638804691">
    <w:abstractNumId w:val="17"/>
  </w:num>
  <w:num w:numId="6" w16cid:durableId="1546023796">
    <w:abstractNumId w:val="18"/>
  </w:num>
  <w:num w:numId="7" w16cid:durableId="182549456">
    <w:abstractNumId w:val="13"/>
  </w:num>
  <w:num w:numId="8" w16cid:durableId="189420175">
    <w:abstractNumId w:val="32"/>
  </w:num>
  <w:num w:numId="9" w16cid:durableId="590163796">
    <w:abstractNumId w:val="2"/>
  </w:num>
  <w:num w:numId="10" w16cid:durableId="1720548838">
    <w:abstractNumId w:val="14"/>
  </w:num>
  <w:num w:numId="11" w16cid:durableId="1608810235">
    <w:abstractNumId w:val="23"/>
  </w:num>
  <w:num w:numId="12" w16cid:durableId="113836718">
    <w:abstractNumId w:val="3"/>
  </w:num>
  <w:num w:numId="13" w16cid:durableId="1457719980">
    <w:abstractNumId w:val="19"/>
  </w:num>
  <w:num w:numId="14" w16cid:durableId="1451433889">
    <w:abstractNumId w:val="20"/>
  </w:num>
  <w:num w:numId="15" w16cid:durableId="1262421076">
    <w:abstractNumId w:val="11"/>
  </w:num>
  <w:num w:numId="16" w16cid:durableId="1133597563">
    <w:abstractNumId w:val="28"/>
  </w:num>
  <w:num w:numId="17" w16cid:durableId="1058824324">
    <w:abstractNumId w:val="24"/>
  </w:num>
  <w:num w:numId="18" w16cid:durableId="1734692961">
    <w:abstractNumId w:val="1"/>
  </w:num>
  <w:num w:numId="19" w16cid:durableId="1265647592">
    <w:abstractNumId w:val="31"/>
  </w:num>
  <w:num w:numId="20" w16cid:durableId="59139709">
    <w:abstractNumId w:val="8"/>
  </w:num>
  <w:num w:numId="21" w16cid:durableId="2132281294">
    <w:abstractNumId w:val="9"/>
  </w:num>
  <w:num w:numId="22" w16cid:durableId="613905526">
    <w:abstractNumId w:val="6"/>
  </w:num>
  <w:num w:numId="23" w16cid:durableId="493761078">
    <w:abstractNumId w:val="4"/>
  </w:num>
  <w:num w:numId="24" w16cid:durableId="1670020782">
    <w:abstractNumId w:val="12"/>
  </w:num>
  <w:num w:numId="25" w16cid:durableId="916594765">
    <w:abstractNumId w:val="15"/>
  </w:num>
  <w:num w:numId="26" w16cid:durableId="494809256">
    <w:abstractNumId w:val="26"/>
  </w:num>
  <w:num w:numId="27" w16cid:durableId="541986748">
    <w:abstractNumId w:val="29"/>
  </w:num>
  <w:num w:numId="28" w16cid:durableId="270671949">
    <w:abstractNumId w:val="21"/>
  </w:num>
  <w:num w:numId="29" w16cid:durableId="814296854">
    <w:abstractNumId w:val="5"/>
  </w:num>
  <w:num w:numId="30" w16cid:durableId="1763720840">
    <w:abstractNumId w:val="10"/>
  </w:num>
  <w:num w:numId="31" w16cid:durableId="171260355">
    <w:abstractNumId w:val="27"/>
  </w:num>
  <w:num w:numId="32" w16cid:durableId="1651596667">
    <w:abstractNumId w:val="7"/>
  </w:num>
  <w:num w:numId="33" w16cid:durableId="477116701">
    <w:abstractNumId w:val="16"/>
  </w:num>
  <w:num w:numId="34" w16cid:durableId="1709182319">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214"/>
    <w:rsid w:val="0000333A"/>
    <w:rsid w:val="0000379F"/>
    <w:rsid w:val="00003BB6"/>
    <w:rsid w:val="000040C8"/>
    <w:rsid w:val="0000440C"/>
    <w:rsid w:val="00004438"/>
    <w:rsid w:val="00004470"/>
    <w:rsid w:val="00004742"/>
    <w:rsid w:val="00004A07"/>
    <w:rsid w:val="00004AFF"/>
    <w:rsid w:val="00004C88"/>
    <w:rsid w:val="00004C9C"/>
    <w:rsid w:val="000053F3"/>
    <w:rsid w:val="00005A71"/>
    <w:rsid w:val="00006D4D"/>
    <w:rsid w:val="000073EA"/>
    <w:rsid w:val="0000779B"/>
    <w:rsid w:val="00007810"/>
    <w:rsid w:val="0000783D"/>
    <w:rsid w:val="00007C7C"/>
    <w:rsid w:val="00007ED6"/>
    <w:rsid w:val="00007F08"/>
    <w:rsid w:val="00007F8B"/>
    <w:rsid w:val="00010236"/>
    <w:rsid w:val="00010504"/>
    <w:rsid w:val="0001053D"/>
    <w:rsid w:val="00010852"/>
    <w:rsid w:val="00010D6B"/>
    <w:rsid w:val="00010DCE"/>
    <w:rsid w:val="00010F7A"/>
    <w:rsid w:val="0001132E"/>
    <w:rsid w:val="00011393"/>
    <w:rsid w:val="00011484"/>
    <w:rsid w:val="0001154A"/>
    <w:rsid w:val="0001159D"/>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07B"/>
    <w:rsid w:val="0001647C"/>
    <w:rsid w:val="000164EA"/>
    <w:rsid w:val="00016E9A"/>
    <w:rsid w:val="000202DE"/>
    <w:rsid w:val="000204B5"/>
    <w:rsid w:val="0002068F"/>
    <w:rsid w:val="000209DC"/>
    <w:rsid w:val="00022419"/>
    <w:rsid w:val="000225C2"/>
    <w:rsid w:val="00022769"/>
    <w:rsid w:val="00022B1F"/>
    <w:rsid w:val="00022CAC"/>
    <w:rsid w:val="00022DDE"/>
    <w:rsid w:val="000234FC"/>
    <w:rsid w:val="00023561"/>
    <w:rsid w:val="000238EF"/>
    <w:rsid w:val="000247C1"/>
    <w:rsid w:val="00024BA4"/>
    <w:rsid w:val="00024F63"/>
    <w:rsid w:val="000254FC"/>
    <w:rsid w:val="00025788"/>
    <w:rsid w:val="000259E0"/>
    <w:rsid w:val="00025EA8"/>
    <w:rsid w:val="000266FB"/>
    <w:rsid w:val="00026821"/>
    <w:rsid w:val="000269D8"/>
    <w:rsid w:val="00026AC2"/>
    <w:rsid w:val="00026CD5"/>
    <w:rsid w:val="000271D7"/>
    <w:rsid w:val="0003008C"/>
    <w:rsid w:val="00031410"/>
    <w:rsid w:val="000315DB"/>
    <w:rsid w:val="0003237A"/>
    <w:rsid w:val="000323D3"/>
    <w:rsid w:val="000326A4"/>
    <w:rsid w:val="00033473"/>
    <w:rsid w:val="000335C0"/>
    <w:rsid w:val="000337A4"/>
    <w:rsid w:val="000338FD"/>
    <w:rsid w:val="00033A99"/>
    <w:rsid w:val="00034425"/>
    <w:rsid w:val="000345ED"/>
    <w:rsid w:val="000346DB"/>
    <w:rsid w:val="00034779"/>
    <w:rsid w:val="0003546D"/>
    <w:rsid w:val="00036448"/>
    <w:rsid w:val="000372CA"/>
    <w:rsid w:val="0003776B"/>
    <w:rsid w:val="00037D2C"/>
    <w:rsid w:val="00037DEE"/>
    <w:rsid w:val="00037ED7"/>
    <w:rsid w:val="000400F4"/>
    <w:rsid w:val="0004031A"/>
    <w:rsid w:val="000406F4"/>
    <w:rsid w:val="0004094C"/>
    <w:rsid w:val="00040A33"/>
    <w:rsid w:val="00040C4E"/>
    <w:rsid w:val="0004126F"/>
    <w:rsid w:val="0004132C"/>
    <w:rsid w:val="00041726"/>
    <w:rsid w:val="00042BA3"/>
    <w:rsid w:val="00042DA9"/>
    <w:rsid w:val="00043174"/>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8F3"/>
    <w:rsid w:val="00047C2B"/>
    <w:rsid w:val="00047E9C"/>
    <w:rsid w:val="0005031F"/>
    <w:rsid w:val="00050375"/>
    <w:rsid w:val="00050778"/>
    <w:rsid w:val="0005089F"/>
    <w:rsid w:val="00050D47"/>
    <w:rsid w:val="000512CD"/>
    <w:rsid w:val="00051D1B"/>
    <w:rsid w:val="00051F8C"/>
    <w:rsid w:val="000523E1"/>
    <w:rsid w:val="000528D9"/>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9C2"/>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33F8"/>
    <w:rsid w:val="00073428"/>
    <w:rsid w:val="000736BD"/>
    <w:rsid w:val="000737E7"/>
    <w:rsid w:val="00074044"/>
    <w:rsid w:val="000741D4"/>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11E1"/>
    <w:rsid w:val="000813CF"/>
    <w:rsid w:val="000815C8"/>
    <w:rsid w:val="000818FD"/>
    <w:rsid w:val="00081994"/>
    <w:rsid w:val="00081DAA"/>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AEC"/>
    <w:rsid w:val="00084B93"/>
    <w:rsid w:val="00084D36"/>
    <w:rsid w:val="0008504A"/>
    <w:rsid w:val="0008517C"/>
    <w:rsid w:val="00085AF9"/>
    <w:rsid w:val="00085CEC"/>
    <w:rsid w:val="00085FCF"/>
    <w:rsid w:val="000861A8"/>
    <w:rsid w:val="000862DE"/>
    <w:rsid w:val="000864BB"/>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5151"/>
    <w:rsid w:val="000954D0"/>
    <w:rsid w:val="00095C5B"/>
    <w:rsid w:val="00095CD2"/>
    <w:rsid w:val="00096A3F"/>
    <w:rsid w:val="000973C8"/>
    <w:rsid w:val="00097516"/>
    <w:rsid w:val="00097C2A"/>
    <w:rsid w:val="000A01C0"/>
    <w:rsid w:val="000A051C"/>
    <w:rsid w:val="000A0D31"/>
    <w:rsid w:val="000A0E06"/>
    <w:rsid w:val="000A1269"/>
    <w:rsid w:val="000A1333"/>
    <w:rsid w:val="000A153D"/>
    <w:rsid w:val="000A19BA"/>
    <w:rsid w:val="000A1BF7"/>
    <w:rsid w:val="000A2084"/>
    <w:rsid w:val="000A214E"/>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280"/>
    <w:rsid w:val="000A6933"/>
    <w:rsid w:val="000A74C9"/>
    <w:rsid w:val="000A791B"/>
    <w:rsid w:val="000A7ABA"/>
    <w:rsid w:val="000A7B96"/>
    <w:rsid w:val="000A7BB3"/>
    <w:rsid w:val="000A7C17"/>
    <w:rsid w:val="000A7D65"/>
    <w:rsid w:val="000B01EC"/>
    <w:rsid w:val="000B0987"/>
    <w:rsid w:val="000B0C75"/>
    <w:rsid w:val="000B10AC"/>
    <w:rsid w:val="000B120F"/>
    <w:rsid w:val="000B1F4F"/>
    <w:rsid w:val="000B200E"/>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C095F"/>
    <w:rsid w:val="000C0D6B"/>
    <w:rsid w:val="000C1062"/>
    <w:rsid w:val="000C22F0"/>
    <w:rsid w:val="000C2649"/>
    <w:rsid w:val="000C2860"/>
    <w:rsid w:val="000C2C4E"/>
    <w:rsid w:val="000C2D0C"/>
    <w:rsid w:val="000C35A9"/>
    <w:rsid w:val="000C379F"/>
    <w:rsid w:val="000C37F1"/>
    <w:rsid w:val="000C3862"/>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DA"/>
    <w:rsid w:val="000C69C3"/>
    <w:rsid w:val="000C6B85"/>
    <w:rsid w:val="000C7AB9"/>
    <w:rsid w:val="000C7C78"/>
    <w:rsid w:val="000C7CCF"/>
    <w:rsid w:val="000D0069"/>
    <w:rsid w:val="000D02B3"/>
    <w:rsid w:val="000D04CD"/>
    <w:rsid w:val="000D08A5"/>
    <w:rsid w:val="000D08F4"/>
    <w:rsid w:val="000D10A9"/>
    <w:rsid w:val="000D122F"/>
    <w:rsid w:val="000D1347"/>
    <w:rsid w:val="000D1630"/>
    <w:rsid w:val="000D1B94"/>
    <w:rsid w:val="000D1C43"/>
    <w:rsid w:val="000D1F6E"/>
    <w:rsid w:val="000D2514"/>
    <w:rsid w:val="000D2EE9"/>
    <w:rsid w:val="000D334D"/>
    <w:rsid w:val="000D3463"/>
    <w:rsid w:val="000D34BB"/>
    <w:rsid w:val="000D34CE"/>
    <w:rsid w:val="000D4315"/>
    <w:rsid w:val="000D4348"/>
    <w:rsid w:val="000D4677"/>
    <w:rsid w:val="000D507F"/>
    <w:rsid w:val="000D51C6"/>
    <w:rsid w:val="000D52D5"/>
    <w:rsid w:val="000D6347"/>
    <w:rsid w:val="000D6696"/>
    <w:rsid w:val="000D68E7"/>
    <w:rsid w:val="000D69BD"/>
    <w:rsid w:val="000D6CFE"/>
    <w:rsid w:val="000D6E6F"/>
    <w:rsid w:val="000D71BF"/>
    <w:rsid w:val="000D7329"/>
    <w:rsid w:val="000D7A31"/>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6AB4"/>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4CA0"/>
    <w:rsid w:val="000F5CDB"/>
    <w:rsid w:val="000F5EFE"/>
    <w:rsid w:val="000F6792"/>
    <w:rsid w:val="000F6E24"/>
    <w:rsid w:val="000F76C9"/>
    <w:rsid w:val="000F7B6A"/>
    <w:rsid w:val="000F7E59"/>
    <w:rsid w:val="00100042"/>
    <w:rsid w:val="001001BA"/>
    <w:rsid w:val="00100A5C"/>
    <w:rsid w:val="00100D2A"/>
    <w:rsid w:val="00100DA4"/>
    <w:rsid w:val="00101069"/>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122"/>
    <w:rsid w:val="00105D7F"/>
    <w:rsid w:val="00106034"/>
    <w:rsid w:val="00106D9E"/>
    <w:rsid w:val="00106E5F"/>
    <w:rsid w:val="001070AF"/>
    <w:rsid w:val="001073C0"/>
    <w:rsid w:val="001079B5"/>
    <w:rsid w:val="00107BDD"/>
    <w:rsid w:val="00107E32"/>
    <w:rsid w:val="00110A2F"/>
    <w:rsid w:val="00110D64"/>
    <w:rsid w:val="00111CD7"/>
    <w:rsid w:val="00111EDB"/>
    <w:rsid w:val="00111EEF"/>
    <w:rsid w:val="0011216B"/>
    <w:rsid w:val="00112202"/>
    <w:rsid w:val="00112379"/>
    <w:rsid w:val="00112BC2"/>
    <w:rsid w:val="00112C13"/>
    <w:rsid w:val="00112F2F"/>
    <w:rsid w:val="0011321F"/>
    <w:rsid w:val="001139AD"/>
    <w:rsid w:val="00113AC2"/>
    <w:rsid w:val="00113BB6"/>
    <w:rsid w:val="00113D34"/>
    <w:rsid w:val="00113E5C"/>
    <w:rsid w:val="001148A3"/>
    <w:rsid w:val="00114C9F"/>
    <w:rsid w:val="00114E55"/>
    <w:rsid w:val="00115827"/>
    <w:rsid w:val="00115AB6"/>
    <w:rsid w:val="0011601E"/>
    <w:rsid w:val="0011630E"/>
    <w:rsid w:val="001165F7"/>
    <w:rsid w:val="0011677C"/>
    <w:rsid w:val="00116BAE"/>
    <w:rsid w:val="00116E6C"/>
    <w:rsid w:val="00117148"/>
    <w:rsid w:val="0011718F"/>
    <w:rsid w:val="0011754C"/>
    <w:rsid w:val="0011784B"/>
    <w:rsid w:val="00117E7C"/>
    <w:rsid w:val="00120077"/>
    <w:rsid w:val="001200FC"/>
    <w:rsid w:val="001205D2"/>
    <w:rsid w:val="00120664"/>
    <w:rsid w:val="00120AAA"/>
    <w:rsid w:val="00120CF7"/>
    <w:rsid w:val="0012158C"/>
    <w:rsid w:val="001220BE"/>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1F7"/>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177"/>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3E"/>
    <w:rsid w:val="001528AB"/>
    <w:rsid w:val="001530D7"/>
    <w:rsid w:val="0015334E"/>
    <w:rsid w:val="00153641"/>
    <w:rsid w:val="00153854"/>
    <w:rsid w:val="0015421C"/>
    <w:rsid w:val="00154817"/>
    <w:rsid w:val="00154B58"/>
    <w:rsid w:val="00154FCF"/>
    <w:rsid w:val="00155743"/>
    <w:rsid w:val="00155748"/>
    <w:rsid w:val="00155B5F"/>
    <w:rsid w:val="00155D9E"/>
    <w:rsid w:val="0015600B"/>
    <w:rsid w:val="00156025"/>
    <w:rsid w:val="00156641"/>
    <w:rsid w:val="001569B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49D"/>
    <w:rsid w:val="001645D4"/>
    <w:rsid w:val="00164838"/>
    <w:rsid w:val="00164957"/>
    <w:rsid w:val="001649BD"/>
    <w:rsid w:val="00164AC0"/>
    <w:rsid w:val="00164DCF"/>
    <w:rsid w:val="00164FC1"/>
    <w:rsid w:val="00165076"/>
    <w:rsid w:val="0016546E"/>
    <w:rsid w:val="00165795"/>
    <w:rsid w:val="00165C82"/>
    <w:rsid w:val="00166179"/>
    <w:rsid w:val="0016623C"/>
    <w:rsid w:val="0016664B"/>
    <w:rsid w:val="00166961"/>
    <w:rsid w:val="00166D76"/>
    <w:rsid w:val="00166E00"/>
    <w:rsid w:val="001677E1"/>
    <w:rsid w:val="00167E04"/>
    <w:rsid w:val="0017040A"/>
    <w:rsid w:val="0017094C"/>
    <w:rsid w:val="00170A50"/>
    <w:rsid w:val="00170A95"/>
    <w:rsid w:val="00170CD0"/>
    <w:rsid w:val="00170E0D"/>
    <w:rsid w:val="00170EFF"/>
    <w:rsid w:val="001710C0"/>
    <w:rsid w:val="001722CE"/>
    <w:rsid w:val="0017258C"/>
    <w:rsid w:val="001726A5"/>
    <w:rsid w:val="00172A83"/>
    <w:rsid w:val="00172B16"/>
    <w:rsid w:val="0017306D"/>
    <w:rsid w:val="0017353D"/>
    <w:rsid w:val="00173BD7"/>
    <w:rsid w:val="00173DB7"/>
    <w:rsid w:val="00173EA2"/>
    <w:rsid w:val="001746F4"/>
    <w:rsid w:val="001748C4"/>
    <w:rsid w:val="00174AE6"/>
    <w:rsid w:val="00174C97"/>
    <w:rsid w:val="0017527B"/>
    <w:rsid w:val="00176A50"/>
    <w:rsid w:val="00176B73"/>
    <w:rsid w:val="00177415"/>
    <w:rsid w:val="00177C8B"/>
    <w:rsid w:val="0018072B"/>
    <w:rsid w:val="00180838"/>
    <w:rsid w:val="00180B63"/>
    <w:rsid w:val="001816DC"/>
    <w:rsid w:val="0018180B"/>
    <w:rsid w:val="0018197C"/>
    <w:rsid w:val="00182215"/>
    <w:rsid w:val="0018225D"/>
    <w:rsid w:val="001823E6"/>
    <w:rsid w:val="00182527"/>
    <w:rsid w:val="001832EF"/>
    <w:rsid w:val="00183547"/>
    <w:rsid w:val="00183D6D"/>
    <w:rsid w:val="00183E06"/>
    <w:rsid w:val="0018402B"/>
    <w:rsid w:val="0018406A"/>
    <w:rsid w:val="00184106"/>
    <w:rsid w:val="00184443"/>
    <w:rsid w:val="00184568"/>
    <w:rsid w:val="001846FC"/>
    <w:rsid w:val="00185B6A"/>
    <w:rsid w:val="00185C0E"/>
    <w:rsid w:val="00185D57"/>
    <w:rsid w:val="00185F27"/>
    <w:rsid w:val="00186084"/>
    <w:rsid w:val="00186280"/>
    <w:rsid w:val="001862F4"/>
    <w:rsid w:val="0018636E"/>
    <w:rsid w:val="00186627"/>
    <w:rsid w:val="00186C20"/>
    <w:rsid w:val="00186DD6"/>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E57"/>
    <w:rsid w:val="0019625D"/>
    <w:rsid w:val="001964CF"/>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5351"/>
    <w:rsid w:val="001A540C"/>
    <w:rsid w:val="001A598F"/>
    <w:rsid w:val="001A5BE4"/>
    <w:rsid w:val="001A63D8"/>
    <w:rsid w:val="001A69AE"/>
    <w:rsid w:val="001A7084"/>
    <w:rsid w:val="001A7138"/>
    <w:rsid w:val="001A71F4"/>
    <w:rsid w:val="001A778E"/>
    <w:rsid w:val="001A77E2"/>
    <w:rsid w:val="001A7B73"/>
    <w:rsid w:val="001B0210"/>
    <w:rsid w:val="001B0402"/>
    <w:rsid w:val="001B08DC"/>
    <w:rsid w:val="001B0A2A"/>
    <w:rsid w:val="001B122C"/>
    <w:rsid w:val="001B12C7"/>
    <w:rsid w:val="001B14BE"/>
    <w:rsid w:val="001B161F"/>
    <w:rsid w:val="001B1873"/>
    <w:rsid w:val="001B1987"/>
    <w:rsid w:val="001B201E"/>
    <w:rsid w:val="001B2246"/>
    <w:rsid w:val="001B2475"/>
    <w:rsid w:val="001B2803"/>
    <w:rsid w:val="001B281C"/>
    <w:rsid w:val="001B2A3F"/>
    <w:rsid w:val="001B3199"/>
    <w:rsid w:val="001B36E4"/>
    <w:rsid w:val="001B3756"/>
    <w:rsid w:val="001B3852"/>
    <w:rsid w:val="001B4426"/>
    <w:rsid w:val="001B4B52"/>
    <w:rsid w:val="001B4EDB"/>
    <w:rsid w:val="001B54D9"/>
    <w:rsid w:val="001B65CE"/>
    <w:rsid w:val="001B66BE"/>
    <w:rsid w:val="001B66FD"/>
    <w:rsid w:val="001B68D9"/>
    <w:rsid w:val="001B6ADB"/>
    <w:rsid w:val="001B7126"/>
    <w:rsid w:val="001B7693"/>
    <w:rsid w:val="001C07B6"/>
    <w:rsid w:val="001C0976"/>
    <w:rsid w:val="001C0D33"/>
    <w:rsid w:val="001C1E25"/>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1E97"/>
    <w:rsid w:val="001D20BA"/>
    <w:rsid w:val="001D2301"/>
    <w:rsid w:val="001D2352"/>
    <w:rsid w:val="001D2C87"/>
    <w:rsid w:val="001D3101"/>
    <w:rsid w:val="001D3262"/>
    <w:rsid w:val="001D3481"/>
    <w:rsid w:val="001D3643"/>
    <w:rsid w:val="001D3AB3"/>
    <w:rsid w:val="001D3B5F"/>
    <w:rsid w:val="001D4705"/>
    <w:rsid w:val="001D470A"/>
    <w:rsid w:val="001D4948"/>
    <w:rsid w:val="001D4FD2"/>
    <w:rsid w:val="001D5216"/>
    <w:rsid w:val="001D5504"/>
    <w:rsid w:val="001D5597"/>
    <w:rsid w:val="001D56D0"/>
    <w:rsid w:val="001D56ED"/>
    <w:rsid w:val="001D58D2"/>
    <w:rsid w:val="001D5C96"/>
    <w:rsid w:val="001D66AA"/>
    <w:rsid w:val="001D670C"/>
    <w:rsid w:val="001D6DF3"/>
    <w:rsid w:val="001D750E"/>
    <w:rsid w:val="001D7800"/>
    <w:rsid w:val="001D783B"/>
    <w:rsid w:val="001E0431"/>
    <w:rsid w:val="001E0DF9"/>
    <w:rsid w:val="001E1366"/>
    <w:rsid w:val="001E1717"/>
    <w:rsid w:val="001E1860"/>
    <w:rsid w:val="001E19E5"/>
    <w:rsid w:val="001E1AAE"/>
    <w:rsid w:val="001E2482"/>
    <w:rsid w:val="001E33DC"/>
    <w:rsid w:val="001E3485"/>
    <w:rsid w:val="001E3E47"/>
    <w:rsid w:val="001E3F5F"/>
    <w:rsid w:val="001E451C"/>
    <w:rsid w:val="001E5301"/>
    <w:rsid w:val="001E54C7"/>
    <w:rsid w:val="001E552C"/>
    <w:rsid w:val="001E58A0"/>
    <w:rsid w:val="001E5A99"/>
    <w:rsid w:val="001E5B53"/>
    <w:rsid w:val="001E6302"/>
    <w:rsid w:val="001E6A96"/>
    <w:rsid w:val="001E6AAA"/>
    <w:rsid w:val="001E6AD6"/>
    <w:rsid w:val="001E6CE5"/>
    <w:rsid w:val="001E74E4"/>
    <w:rsid w:val="001E79A5"/>
    <w:rsid w:val="001E7AD1"/>
    <w:rsid w:val="001E7B7C"/>
    <w:rsid w:val="001E7C8C"/>
    <w:rsid w:val="001F0895"/>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166"/>
    <w:rsid w:val="001F68C2"/>
    <w:rsid w:val="001F6993"/>
    <w:rsid w:val="001F6D00"/>
    <w:rsid w:val="001F72AA"/>
    <w:rsid w:val="001F72EE"/>
    <w:rsid w:val="001F7637"/>
    <w:rsid w:val="002008EF"/>
    <w:rsid w:val="00200C28"/>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3890"/>
    <w:rsid w:val="002041B9"/>
    <w:rsid w:val="0020465B"/>
    <w:rsid w:val="00204A3E"/>
    <w:rsid w:val="002051A7"/>
    <w:rsid w:val="002054C5"/>
    <w:rsid w:val="00205589"/>
    <w:rsid w:val="002056B4"/>
    <w:rsid w:val="00205FA1"/>
    <w:rsid w:val="002060BE"/>
    <w:rsid w:val="0020631B"/>
    <w:rsid w:val="002063F8"/>
    <w:rsid w:val="00206814"/>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2F69"/>
    <w:rsid w:val="00213114"/>
    <w:rsid w:val="0021345F"/>
    <w:rsid w:val="00213A67"/>
    <w:rsid w:val="002142B1"/>
    <w:rsid w:val="0021433F"/>
    <w:rsid w:val="002147C8"/>
    <w:rsid w:val="00214AF0"/>
    <w:rsid w:val="00214DD9"/>
    <w:rsid w:val="00214E3A"/>
    <w:rsid w:val="00216022"/>
    <w:rsid w:val="00216434"/>
    <w:rsid w:val="00216ED0"/>
    <w:rsid w:val="00217084"/>
    <w:rsid w:val="00217702"/>
    <w:rsid w:val="00217CBC"/>
    <w:rsid w:val="0022000A"/>
    <w:rsid w:val="0022098F"/>
    <w:rsid w:val="002209F5"/>
    <w:rsid w:val="002211CD"/>
    <w:rsid w:val="00221383"/>
    <w:rsid w:val="002216F1"/>
    <w:rsid w:val="00221977"/>
    <w:rsid w:val="00221FA9"/>
    <w:rsid w:val="00222003"/>
    <w:rsid w:val="00222170"/>
    <w:rsid w:val="002229A7"/>
    <w:rsid w:val="0022319C"/>
    <w:rsid w:val="00223689"/>
    <w:rsid w:val="00223E2C"/>
    <w:rsid w:val="00224433"/>
    <w:rsid w:val="00224A51"/>
    <w:rsid w:val="00224EA3"/>
    <w:rsid w:val="002251F7"/>
    <w:rsid w:val="00225529"/>
    <w:rsid w:val="002255B3"/>
    <w:rsid w:val="00225704"/>
    <w:rsid w:val="00225796"/>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0C35"/>
    <w:rsid w:val="00231A1D"/>
    <w:rsid w:val="00231A6D"/>
    <w:rsid w:val="00231AF2"/>
    <w:rsid w:val="00231E81"/>
    <w:rsid w:val="002328A1"/>
    <w:rsid w:val="00232EFE"/>
    <w:rsid w:val="00232FAD"/>
    <w:rsid w:val="00233311"/>
    <w:rsid w:val="00233362"/>
    <w:rsid w:val="00233C91"/>
    <w:rsid w:val="00233CB1"/>
    <w:rsid w:val="00233CDD"/>
    <w:rsid w:val="00234588"/>
    <w:rsid w:val="00234752"/>
    <w:rsid w:val="002348F9"/>
    <w:rsid w:val="0023522A"/>
    <w:rsid w:val="002352BC"/>
    <w:rsid w:val="0023537E"/>
    <w:rsid w:val="00235B07"/>
    <w:rsid w:val="00235C20"/>
    <w:rsid w:val="00235C21"/>
    <w:rsid w:val="00235FB3"/>
    <w:rsid w:val="00235FB6"/>
    <w:rsid w:val="00236171"/>
    <w:rsid w:val="00237286"/>
    <w:rsid w:val="0023738A"/>
    <w:rsid w:val="00237C67"/>
    <w:rsid w:val="00237DCA"/>
    <w:rsid w:val="00237DDA"/>
    <w:rsid w:val="0024000D"/>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774"/>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A0F"/>
    <w:rsid w:val="00246C0A"/>
    <w:rsid w:val="00246C9B"/>
    <w:rsid w:val="00246EFA"/>
    <w:rsid w:val="002473D9"/>
    <w:rsid w:val="002476B4"/>
    <w:rsid w:val="00250325"/>
    <w:rsid w:val="0025042D"/>
    <w:rsid w:val="00250689"/>
    <w:rsid w:val="002509FD"/>
    <w:rsid w:val="00250B57"/>
    <w:rsid w:val="0025170C"/>
    <w:rsid w:val="00251E08"/>
    <w:rsid w:val="0025225F"/>
    <w:rsid w:val="002523D6"/>
    <w:rsid w:val="0025245D"/>
    <w:rsid w:val="00252544"/>
    <w:rsid w:val="00252C48"/>
    <w:rsid w:val="0025378B"/>
    <w:rsid w:val="0025449A"/>
    <w:rsid w:val="00255427"/>
    <w:rsid w:val="002554FE"/>
    <w:rsid w:val="002560E8"/>
    <w:rsid w:val="002573F4"/>
    <w:rsid w:val="00257668"/>
    <w:rsid w:val="0025795C"/>
    <w:rsid w:val="00257A2B"/>
    <w:rsid w:val="00257A2D"/>
    <w:rsid w:val="00257A7C"/>
    <w:rsid w:val="00257C70"/>
    <w:rsid w:val="002601A8"/>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5A14"/>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1EDE"/>
    <w:rsid w:val="00272292"/>
    <w:rsid w:val="00272295"/>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32"/>
    <w:rsid w:val="00277EEF"/>
    <w:rsid w:val="00280751"/>
    <w:rsid w:val="00280785"/>
    <w:rsid w:val="00280E90"/>
    <w:rsid w:val="002814A8"/>
    <w:rsid w:val="0028196A"/>
    <w:rsid w:val="00281F10"/>
    <w:rsid w:val="00281F9C"/>
    <w:rsid w:val="0028234D"/>
    <w:rsid w:val="00282527"/>
    <w:rsid w:val="00282725"/>
    <w:rsid w:val="002831A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504"/>
    <w:rsid w:val="00294F9D"/>
    <w:rsid w:val="0029508E"/>
    <w:rsid w:val="00295489"/>
    <w:rsid w:val="002954C9"/>
    <w:rsid w:val="002956B1"/>
    <w:rsid w:val="0029570D"/>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EA9"/>
    <w:rsid w:val="002A0F1C"/>
    <w:rsid w:val="002A0F8E"/>
    <w:rsid w:val="002A121D"/>
    <w:rsid w:val="002A159E"/>
    <w:rsid w:val="002A1BD3"/>
    <w:rsid w:val="002A1D26"/>
    <w:rsid w:val="002A1E1E"/>
    <w:rsid w:val="002A1E4C"/>
    <w:rsid w:val="002A2571"/>
    <w:rsid w:val="002A2C9F"/>
    <w:rsid w:val="002A2E0D"/>
    <w:rsid w:val="002A31A7"/>
    <w:rsid w:val="002A31EB"/>
    <w:rsid w:val="002A3944"/>
    <w:rsid w:val="002A3A44"/>
    <w:rsid w:val="002A3C39"/>
    <w:rsid w:val="002A3F27"/>
    <w:rsid w:val="002A44AE"/>
    <w:rsid w:val="002A46B4"/>
    <w:rsid w:val="002A4A95"/>
    <w:rsid w:val="002A4B42"/>
    <w:rsid w:val="002A4DCD"/>
    <w:rsid w:val="002A4EB2"/>
    <w:rsid w:val="002A55F4"/>
    <w:rsid w:val="002A5809"/>
    <w:rsid w:val="002A5868"/>
    <w:rsid w:val="002A5990"/>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048"/>
    <w:rsid w:val="002B3255"/>
    <w:rsid w:val="002B3A2A"/>
    <w:rsid w:val="002B3CBB"/>
    <w:rsid w:val="002B3CD0"/>
    <w:rsid w:val="002B40B7"/>
    <w:rsid w:val="002B4250"/>
    <w:rsid w:val="002B4454"/>
    <w:rsid w:val="002B4615"/>
    <w:rsid w:val="002B4835"/>
    <w:rsid w:val="002B4D0D"/>
    <w:rsid w:val="002B57B7"/>
    <w:rsid w:val="002B57EE"/>
    <w:rsid w:val="002B6258"/>
    <w:rsid w:val="002B63B2"/>
    <w:rsid w:val="002B6932"/>
    <w:rsid w:val="002B6BFE"/>
    <w:rsid w:val="002B71D1"/>
    <w:rsid w:val="002B7288"/>
    <w:rsid w:val="002B73F5"/>
    <w:rsid w:val="002B75E7"/>
    <w:rsid w:val="002B77BD"/>
    <w:rsid w:val="002B7AC3"/>
    <w:rsid w:val="002B7EB4"/>
    <w:rsid w:val="002C015C"/>
    <w:rsid w:val="002C0BEC"/>
    <w:rsid w:val="002C0DCC"/>
    <w:rsid w:val="002C0E00"/>
    <w:rsid w:val="002C0FB7"/>
    <w:rsid w:val="002C1018"/>
    <w:rsid w:val="002C11B0"/>
    <w:rsid w:val="002C1478"/>
    <w:rsid w:val="002C1580"/>
    <w:rsid w:val="002C192F"/>
    <w:rsid w:val="002C22E5"/>
    <w:rsid w:val="002C2494"/>
    <w:rsid w:val="002C2637"/>
    <w:rsid w:val="002C284B"/>
    <w:rsid w:val="002C2952"/>
    <w:rsid w:val="002C2DE6"/>
    <w:rsid w:val="002C3A97"/>
    <w:rsid w:val="002C4197"/>
    <w:rsid w:val="002C41AE"/>
    <w:rsid w:val="002C447F"/>
    <w:rsid w:val="002C47BA"/>
    <w:rsid w:val="002C4962"/>
    <w:rsid w:val="002C4AB3"/>
    <w:rsid w:val="002C4B02"/>
    <w:rsid w:val="002C4CE8"/>
    <w:rsid w:val="002C50AA"/>
    <w:rsid w:val="002C5634"/>
    <w:rsid w:val="002C570F"/>
    <w:rsid w:val="002C5979"/>
    <w:rsid w:val="002C5D8A"/>
    <w:rsid w:val="002C5F6E"/>
    <w:rsid w:val="002C691F"/>
    <w:rsid w:val="002C7587"/>
    <w:rsid w:val="002C77D2"/>
    <w:rsid w:val="002C7815"/>
    <w:rsid w:val="002C78B8"/>
    <w:rsid w:val="002C7DEC"/>
    <w:rsid w:val="002D00E4"/>
    <w:rsid w:val="002D0249"/>
    <w:rsid w:val="002D0722"/>
    <w:rsid w:val="002D0FE8"/>
    <w:rsid w:val="002D1061"/>
    <w:rsid w:val="002D10B7"/>
    <w:rsid w:val="002D111A"/>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1197"/>
    <w:rsid w:val="002E2414"/>
    <w:rsid w:val="002E28CB"/>
    <w:rsid w:val="002E3058"/>
    <w:rsid w:val="002E3097"/>
    <w:rsid w:val="002E34ED"/>
    <w:rsid w:val="002E3994"/>
    <w:rsid w:val="002E3C79"/>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BA4"/>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715"/>
    <w:rsid w:val="002F188D"/>
    <w:rsid w:val="002F18C3"/>
    <w:rsid w:val="002F1A2C"/>
    <w:rsid w:val="002F1C04"/>
    <w:rsid w:val="002F1DA3"/>
    <w:rsid w:val="002F215B"/>
    <w:rsid w:val="002F26AD"/>
    <w:rsid w:val="002F2853"/>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587"/>
    <w:rsid w:val="002F76C4"/>
    <w:rsid w:val="002F776F"/>
    <w:rsid w:val="002F7889"/>
    <w:rsid w:val="002F7926"/>
    <w:rsid w:val="002F7967"/>
    <w:rsid w:val="002F7CDD"/>
    <w:rsid w:val="002F7DE2"/>
    <w:rsid w:val="003003B2"/>
    <w:rsid w:val="0030070C"/>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504"/>
    <w:rsid w:val="0030459C"/>
    <w:rsid w:val="0030471E"/>
    <w:rsid w:val="00304991"/>
    <w:rsid w:val="003050EC"/>
    <w:rsid w:val="0030522E"/>
    <w:rsid w:val="00305424"/>
    <w:rsid w:val="00305788"/>
    <w:rsid w:val="003058CE"/>
    <w:rsid w:val="00305F0C"/>
    <w:rsid w:val="00305F13"/>
    <w:rsid w:val="00306081"/>
    <w:rsid w:val="00306419"/>
    <w:rsid w:val="0030664C"/>
    <w:rsid w:val="00306CF5"/>
    <w:rsid w:val="0030720E"/>
    <w:rsid w:val="00307A86"/>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390"/>
    <w:rsid w:val="00316680"/>
    <w:rsid w:val="00316748"/>
    <w:rsid w:val="00316B6E"/>
    <w:rsid w:val="00317776"/>
    <w:rsid w:val="003179E7"/>
    <w:rsid w:val="00320071"/>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3F6E"/>
    <w:rsid w:val="0032453D"/>
    <w:rsid w:val="003247D1"/>
    <w:rsid w:val="00324915"/>
    <w:rsid w:val="00324A81"/>
    <w:rsid w:val="00324FF9"/>
    <w:rsid w:val="003251F3"/>
    <w:rsid w:val="0032581F"/>
    <w:rsid w:val="00325C7C"/>
    <w:rsid w:val="00325D43"/>
    <w:rsid w:val="00325F56"/>
    <w:rsid w:val="00325FAC"/>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86"/>
    <w:rsid w:val="00335799"/>
    <w:rsid w:val="0033579B"/>
    <w:rsid w:val="003357C7"/>
    <w:rsid w:val="00335992"/>
    <w:rsid w:val="00335A94"/>
    <w:rsid w:val="00336395"/>
    <w:rsid w:val="0033641F"/>
    <w:rsid w:val="00336440"/>
    <w:rsid w:val="00336697"/>
    <w:rsid w:val="003368A5"/>
    <w:rsid w:val="00337043"/>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9DC"/>
    <w:rsid w:val="00342E78"/>
    <w:rsid w:val="00343526"/>
    <w:rsid w:val="003435FF"/>
    <w:rsid w:val="00343642"/>
    <w:rsid w:val="00343E90"/>
    <w:rsid w:val="00343FC7"/>
    <w:rsid w:val="0034440C"/>
    <w:rsid w:val="003446C3"/>
    <w:rsid w:val="00344D83"/>
    <w:rsid w:val="00345520"/>
    <w:rsid w:val="003457E3"/>
    <w:rsid w:val="003460DF"/>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2C0"/>
    <w:rsid w:val="00353C45"/>
    <w:rsid w:val="00353EA8"/>
    <w:rsid w:val="00353ED0"/>
    <w:rsid w:val="003540E8"/>
    <w:rsid w:val="0035461A"/>
    <w:rsid w:val="00354AAA"/>
    <w:rsid w:val="00354CF7"/>
    <w:rsid w:val="0035554B"/>
    <w:rsid w:val="00355BC9"/>
    <w:rsid w:val="00356155"/>
    <w:rsid w:val="0035628B"/>
    <w:rsid w:val="00356349"/>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6D9"/>
    <w:rsid w:val="00365988"/>
    <w:rsid w:val="00365A37"/>
    <w:rsid w:val="003660E3"/>
    <w:rsid w:val="00366190"/>
    <w:rsid w:val="00366B9E"/>
    <w:rsid w:val="00367013"/>
    <w:rsid w:val="00367871"/>
    <w:rsid w:val="00367E3E"/>
    <w:rsid w:val="00367E4D"/>
    <w:rsid w:val="00370095"/>
    <w:rsid w:val="00370AD7"/>
    <w:rsid w:val="0037118A"/>
    <w:rsid w:val="0037134C"/>
    <w:rsid w:val="003717AD"/>
    <w:rsid w:val="00371829"/>
    <w:rsid w:val="00371977"/>
    <w:rsid w:val="0037199D"/>
    <w:rsid w:val="00371DFB"/>
    <w:rsid w:val="00371FD7"/>
    <w:rsid w:val="00372172"/>
    <w:rsid w:val="003724FA"/>
    <w:rsid w:val="003727FA"/>
    <w:rsid w:val="00372943"/>
    <w:rsid w:val="00372BAA"/>
    <w:rsid w:val="00372BF8"/>
    <w:rsid w:val="00373086"/>
    <w:rsid w:val="003730CF"/>
    <w:rsid w:val="00373671"/>
    <w:rsid w:val="0037376C"/>
    <w:rsid w:val="0037390A"/>
    <w:rsid w:val="00373A92"/>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07"/>
    <w:rsid w:val="0038359E"/>
    <w:rsid w:val="00383A4D"/>
    <w:rsid w:val="00383B45"/>
    <w:rsid w:val="003841CA"/>
    <w:rsid w:val="003845C7"/>
    <w:rsid w:val="00384F5E"/>
    <w:rsid w:val="00385200"/>
    <w:rsid w:val="0038543C"/>
    <w:rsid w:val="00385768"/>
    <w:rsid w:val="00385CB4"/>
    <w:rsid w:val="003860A0"/>
    <w:rsid w:val="00386594"/>
    <w:rsid w:val="0038672F"/>
    <w:rsid w:val="00386D2B"/>
    <w:rsid w:val="003879C5"/>
    <w:rsid w:val="00387C7C"/>
    <w:rsid w:val="003908E0"/>
    <w:rsid w:val="003917C0"/>
    <w:rsid w:val="0039236D"/>
    <w:rsid w:val="003924E9"/>
    <w:rsid w:val="0039268E"/>
    <w:rsid w:val="0039281B"/>
    <w:rsid w:val="00392FA5"/>
    <w:rsid w:val="0039363E"/>
    <w:rsid w:val="00393958"/>
    <w:rsid w:val="00393A22"/>
    <w:rsid w:val="00393E53"/>
    <w:rsid w:val="003941BB"/>
    <w:rsid w:val="003945F6"/>
    <w:rsid w:val="00394ADA"/>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4CE"/>
    <w:rsid w:val="003A3D8E"/>
    <w:rsid w:val="003A3E29"/>
    <w:rsid w:val="003A3EFA"/>
    <w:rsid w:val="003A3F55"/>
    <w:rsid w:val="003A43BA"/>
    <w:rsid w:val="003A45B6"/>
    <w:rsid w:val="003A4C3D"/>
    <w:rsid w:val="003A4DE4"/>
    <w:rsid w:val="003A4EF8"/>
    <w:rsid w:val="003A54D1"/>
    <w:rsid w:val="003A5AE1"/>
    <w:rsid w:val="003A5B37"/>
    <w:rsid w:val="003A62E2"/>
    <w:rsid w:val="003A6833"/>
    <w:rsid w:val="003A7730"/>
    <w:rsid w:val="003A77F1"/>
    <w:rsid w:val="003A7BB0"/>
    <w:rsid w:val="003A7FE9"/>
    <w:rsid w:val="003B00B4"/>
    <w:rsid w:val="003B0846"/>
    <w:rsid w:val="003B101B"/>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3296"/>
    <w:rsid w:val="003C3B4F"/>
    <w:rsid w:val="003C3DAA"/>
    <w:rsid w:val="003C4B72"/>
    <w:rsid w:val="003C4CAA"/>
    <w:rsid w:val="003C4EDA"/>
    <w:rsid w:val="003C54E1"/>
    <w:rsid w:val="003C56FE"/>
    <w:rsid w:val="003C5AB4"/>
    <w:rsid w:val="003C5BCD"/>
    <w:rsid w:val="003C62E0"/>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0AE7"/>
    <w:rsid w:val="003D1068"/>
    <w:rsid w:val="003D1627"/>
    <w:rsid w:val="003D1CA5"/>
    <w:rsid w:val="003D1F9F"/>
    <w:rsid w:val="003D206C"/>
    <w:rsid w:val="003D20FA"/>
    <w:rsid w:val="003D23C5"/>
    <w:rsid w:val="003D2453"/>
    <w:rsid w:val="003D25A1"/>
    <w:rsid w:val="003D2690"/>
    <w:rsid w:val="003D283C"/>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005"/>
    <w:rsid w:val="003E01E9"/>
    <w:rsid w:val="003E0214"/>
    <w:rsid w:val="003E03C7"/>
    <w:rsid w:val="003E0766"/>
    <w:rsid w:val="003E0888"/>
    <w:rsid w:val="003E0F61"/>
    <w:rsid w:val="003E1256"/>
    <w:rsid w:val="003E2090"/>
    <w:rsid w:val="003E229D"/>
    <w:rsid w:val="003E2654"/>
    <w:rsid w:val="003E283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F9"/>
    <w:rsid w:val="003E4B94"/>
    <w:rsid w:val="003E4D6C"/>
    <w:rsid w:val="003E5502"/>
    <w:rsid w:val="003E5817"/>
    <w:rsid w:val="003E5EC1"/>
    <w:rsid w:val="003E61FE"/>
    <w:rsid w:val="003E6926"/>
    <w:rsid w:val="003E6B09"/>
    <w:rsid w:val="003E6EF3"/>
    <w:rsid w:val="003E7031"/>
    <w:rsid w:val="003E7532"/>
    <w:rsid w:val="003E7C3B"/>
    <w:rsid w:val="003E7F2A"/>
    <w:rsid w:val="003F03C4"/>
    <w:rsid w:val="003F0A04"/>
    <w:rsid w:val="003F124D"/>
    <w:rsid w:val="003F148F"/>
    <w:rsid w:val="003F17C2"/>
    <w:rsid w:val="003F1820"/>
    <w:rsid w:val="003F18A5"/>
    <w:rsid w:val="003F1B0B"/>
    <w:rsid w:val="003F1D22"/>
    <w:rsid w:val="003F1FC6"/>
    <w:rsid w:val="003F22A8"/>
    <w:rsid w:val="003F234F"/>
    <w:rsid w:val="003F247C"/>
    <w:rsid w:val="003F25C9"/>
    <w:rsid w:val="003F2AD7"/>
    <w:rsid w:val="003F3436"/>
    <w:rsid w:val="003F37FB"/>
    <w:rsid w:val="003F3973"/>
    <w:rsid w:val="003F3F98"/>
    <w:rsid w:val="003F4135"/>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AF5"/>
    <w:rsid w:val="0040007E"/>
    <w:rsid w:val="00400157"/>
    <w:rsid w:val="004002A7"/>
    <w:rsid w:val="00400488"/>
    <w:rsid w:val="004004F8"/>
    <w:rsid w:val="004008CD"/>
    <w:rsid w:val="00400A7E"/>
    <w:rsid w:val="00400AA0"/>
    <w:rsid w:val="00400AE4"/>
    <w:rsid w:val="0040105F"/>
    <w:rsid w:val="004014B1"/>
    <w:rsid w:val="004019C9"/>
    <w:rsid w:val="00401E43"/>
    <w:rsid w:val="00402A45"/>
    <w:rsid w:val="00402F60"/>
    <w:rsid w:val="00403747"/>
    <w:rsid w:val="004037B3"/>
    <w:rsid w:val="00403BFA"/>
    <w:rsid w:val="00403F65"/>
    <w:rsid w:val="0040438F"/>
    <w:rsid w:val="004044E0"/>
    <w:rsid w:val="004046CC"/>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BBC"/>
    <w:rsid w:val="00410100"/>
    <w:rsid w:val="00410859"/>
    <w:rsid w:val="0041102D"/>
    <w:rsid w:val="0041130D"/>
    <w:rsid w:val="00411474"/>
    <w:rsid w:val="004120C1"/>
    <w:rsid w:val="00412158"/>
    <w:rsid w:val="0041222C"/>
    <w:rsid w:val="004122E2"/>
    <w:rsid w:val="00412677"/>
    <w:rsid w:val="0041298F"/>
    <w:rsid w:val="00412CC4"/>
    <w:rsid w:val="00412FF0"/>
    <w:rsid w:val="0041317F"/>
    <w:rsid w:val="004131DB"/>
    <w:rsid w:val="004132A2"/>
    <w:rsid w:val="0041355A"/>
    <w:rsid w:val="00413CA7"/>
    <w:rsid w:val="004141E8"/>
    <w:rsid w:val="004143FE"/>
    <w:rsid w:val="00415865"/>
    <w:rsid w:val="004159D5"/>
    <w:rsid w:val="00415AA0"/>
    <w:rsid w:val="00415B58"/>
    <w:rsid w:val="004162D2"/>
    <w:rsid w:val="0041702F"/>
    <w:rsid w:val="004173AC"/>
    <w:rsid w:val="004176DC"/>
    <w:rsid w:val="0041771E"/>
    <w:rsid w:val="00417A22"/>
    <w:rsid w:val="00417C98"/>
    <w:rsid w:val="00417DD0"/>
    <w:rsid w:val="00417EAF"/>
    <w:rsid w:val="00417F0F"/>
    <w:rsid w:val="004204CA"/>
    <w:rsid w:val="004207F8"/>
    <w:rsid w:val="004208B7"/>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7BC"/>
    <w:rsid w:val="0042483E"/>
    <w:rsid w:val="00425455"/>
    <w:rsid w:val="00425A77"/>
    <w:rsid w:val="00425E1A"/>
    <w:rsid w:val="004263FA"/>
    <w:rsid w:val="00426E5D"/>
    <w:rsid w:val="00426F04"/>
    <w:rsid w:val="00427358"/>
    <w:rsid w:val="00427998"/>
    <w:rsid w:val="00427D48"/>
    <w:rsid w:val="004303D1"/>
    <w:rsid w:val="004304B7"/>
    <w:rsid w:val="00430758"/>
    <w:rsid w:val="00430EB7"/>
    <w:rsid w:val="00431B72"/>
    <w:rsid w:val="00431C6C"/>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E7"/>
    <w:rsid w:val="00437BFF"/>
    <w:rsid w:val="00437F4B"/>
    <w:rsid w:val="00440483"/>
    <w:rsid w:val="004407E1"/>
    <w:rsid w:val="00440C2B"/>
    <w:rsid w:val="00440C95"/>
    <w:rsid w:val="004412D5"/>
    <w:rsid w:val="0044193C"/>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6DB2"/>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2DD"/>
    <w:rsid w:val="004524CD"/>
    <w:rsid w:val="00452739"/>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55E6"/>
    <w:rsid w:val="00455DDB"/>
    <w:rsid w:val="00455E74"/>
    <w:rsid w:val="004560B6"/>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F64"/>
    <w:rsid w:val="00461F81"/>
    <w:rsid w:val="00461FB2"/>
    <w:rsid w:val="0046206E"/>
    <w:rsid w:val="0046260A"/>
    <w:rsid w:val="00462C14"/>
    <w:rsid w:val="00462C18"/>
    <w:rsid w:val="00462D6C"/>
    <w:rsid w:val="00462DB8"/>
    <w:rsid w:val="0046306F"/>
    <w:rsid w:val="00463737"/>
    <w:rsid w:val="00463CEA"/>
    <w:rsid w:val="00463CEC"/>
    <w:rsid w:val="00463DB8"/>
    <w:rsid w:val="00464223"/>
    <w:rsid w:val="00464B1D"/>
    <w:rsid w:val="00465C7B"/>
    <w:rsid w:val="00466270"/>
    <w:rsid w:val="00466366"/>
    <w:rsid w:val="00466376"/>
    <w:rsid w:val="0046652D"/>
    <w:rsid w:val="00466B08"/>
    <w:rsid w:val="00466B2A"/>
    <w:rsid w:val="00467765"/>
    <w:rsid w:val="00467D8E"/>
    <w:rsid w:val="00467F2E"/>
    <w:rsid w:val="00470192"/>
    <w:rsid w:val="00470282"/>
    <w:rsid w:val="0047039F"/>
    <w:rsid w:val="00470521"/>
    <w:rsid w:val="00470765"/>
    <w:rsid w:val="0047164A"/>
    <w:rsid w:val="00471760"/>
    <w:rsid w:val="004719CE"/>
    <w:rsid w:val="00471A6F"/>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B2C"/>
    <w:rsid w:val="00476B5F"/>
    <w:rsid w:val="00476F01"/>
    <w:rsid w:val="00477895"/>
    <w:rsid w:val="00477B82"/>
    <w:rsid w:val="00477D5F"/>
    <w:rsid w:val="0048037E"/>
    <w:rsid w:val="00480428"/>
    <w:rsid w:val="00480A7C"/>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7ED"/>
    <w:rsid w:val="0048792C"/>
    <w:rsid w:val="00487CEF"/>
    <w:rsid w:val="00487DFC"/>
    <w:rsid w:val="004906EB"/>
    <w:rsid w:val="00490A0E"/>
    <w:rsid w:val="00490B58"/>
    <w:rsid w:val="00490C10"/>
    <w:rsid w:val="00490D1D"/>
    <w:rsid w:val="00490F27"/>
    <w:rsid w:val="004913DC"/>
    <w:rsid w:val="0049181B"/>
    <w:rsid w:val="00491A85"/>
    <w:rsid w:val="00491D5E"/>
    <w:rsid w:val="00492178"/>
    <w:rsid w:val="004926B5"/>
    <w:rsid w:val="00492D46"/>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5E3B"/>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A54"/>
    <w:rsid w:val="004A42D4"/>
    <w:rsid w:val="004A4BDC"/>
    <w:rsid w:val="004A4DFB"/>
    <w:rsid w:val="004A4E2E"/>
    <w:rsid w:val="004A4FDE"/>
    <w:rsid w:val="004A51BC"/>
    <w:rsid w:val="004A5708"/>
    <w:rsid w:val="004A5901"/>
    <w:rsid w:val="004A5E46"/>
    <w:rsid w:val="004A5E90"/>
    <w:rsid w:val="004A6053"/>
    <w:rsid w:val="004A6166"/>
    <w:rsid w:val="004A64A6"/>
    <w:rsid w:val="004A659F"/>
    <w:rsid w:val="004A69D5"/>
    <w:rsid w:val="004A6A9A"/>
    <w:rsid w:val="004A6E7C"/>
    <w:rsid w:val="004A6FEE"/>
    <w:rsid w:val="004A74D7"/>
    <w:rsid w:val="004A75B8"/>
    <w:rsid w:val="004A7669"/>
    <w:rsid w:val="004A7BC3"/>
    <w:rsid w:val="004A7C51"/>
    <w:rsid w:val="004B045D"/>
    <w:rsid w:val="004B0524"/>
    <w:rsid w:val="004B0A1A"/>
    <w:rsid w:val="004B1035"/>
    <w:rsid w:val="004B1128"/>
    <w:rsid w:val="004B14FD"/>
    <w:rsid w:val="004B1D99"/>
    <w:rsid w:val="004B208C"/>
    <w:rsid w:val="004B23AF"/>
    <w:rsid w:val="004B2431"/>
    <w:rsid w:val="004B25F6"/>
    <w:rsid w:val="004B2656"/>
    <w:rsid w:val="004B2B53"/>
    <w:rsid w:val="004B3516"/>
    <w:rsid w:val="004B3D91"/>
    <w:rsid w:val="004B3F45"/>
    <w:rsid w:val="004B4909"/>
    <w:rsid w:val="004B4F0A"/>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0F5C"/>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AF3"/>
    <w:rsid w:val="004C4F75"/>
    <w:rsid w:val="004C52E5"/>
    <w:rsid w:val="004C5714"/>
    <w:rsid w:val="004C5ACF"/>
    <w:rsid w:val="004C5D6E"/>
    <w:rsid w:val="004C613D"/>
    <w:rsid w:val="004C617D"/>
    <w:rsid w:val="004C63EB"/>
    <w:rsid w:val="004C6409"/>
    <w:rsid w:val="004C646D"/>
    <w:rsid w:val="004C6771"/>
    <w:rsid w:val="004C68F3"/>
    <w:rsid w:val="004C6B41"/>
    <w:rsid w:val="004C7455"/>
    <w:rsid w:val="004C749A"/>
    <w:rsid w:val="004C7700"/>
    <w:rsid w:val="004C7892"/>
    <w:rsid w:val="004C7D09"/>
    <w:rsid w:val="004D03BF"/>
    <w:rsid w:val="004D0972"/>
    <w:rsid w:val="004D0BEF"/>
    <w:rsid w:val="004D107B"/>
    <w:rsid w:val="004D1513"/>
    <w:rsid w:val="004D1833"/>
    <w:rsid w:val="004D19C8"/>
    <w:rsid w:val="004D1BF1"/>
    <w:rsid w:val="004D1C4D"/>
    <w:rsid w:val="004D1CB4"/>
    <w:rsid w:val="004D1ECD"/>
    <w:rsid w:val="004D2115"/>
    <w:rsid w:val="004D23C0"/>
    <w:rsid w:val="004D2ADE"/>
    <w:rsid w:val="004D2BB8"/>
    <w:rsid w:val="004D2D51"/>
    <w:rsid w:val="004D2F3E"/>
    <w:rsid w:val="004D2F67"/>
    <w:rsid w:val="004D3109"/>
    <w:rsid w:val="004D39E3"/>
    <w:rsid w:val="004D404B"/>
    <w:rsid w:val="004D4513"/>
    <w:rsid w:val="004D4849"/>
    <w:rsid w:val="004D48C7"/>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3D85"/>
    <w:rsid w:val="004F403D"/>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C6B"/>
    <w:rsid w:val="005042C3"/>
    <w:rsid w:val="0050450A"/>
    <w:rsid w:val="0050461F"/>
    <w:rsid w:val="0050473D"/>
    <w:rsid w:val="00504E0D"/>
    <w:rsid w:val="00504E84"/>
    <w:rsid w:val="00505276"/>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62FA"/>
    <w:rsid w:val="0051647E"/>
    <w:rsid w:val="005164E1"/>
    <w:rsid w:val="00516759"/>
    <w:rsid w:val="00516A98"/>
    <w:rsid w:val="00517187"/>
    <w:rsid w:val="0051743D"/>
    <w:rsid w:val="00517448"/>
    <w:rsid w:val="00517669"/>
    <w:rsid w:val="00517F5E"/>
    <w:rsid w:val="005200FA"/>
    <w:rsid w:val="00520123"/>
    <w:rsid w:val="0052016E"/>
    <w:rsid w:val="005206DF"/>
    <w:rsid w:val="00520733"/>
    <w:rsid w:val="005207D0"/>
    <w:rsid w:val="0052082C"/>
    <w:rsid w:val="005209D1"/>
    <w:rsid w:val="00521391"/>
    <w:rsid w:val="005216F3"/>
    <w:rsid w:val="0052184B"/>
    <w:rsid w:val="00521998"/>
    <w:rsid w:val="0052224E"/>
    <w:rsid w:val="005223BD"/>
    <w:rsid w:val="005226CF"/>
    <w:rsid w:val="0052287F"/>
    <w:rsid w:val="00522A62"/>
    <w:rsid w:val="00522C17"/>
    <w:rsid w:val="00522FE0"/>
    <w:rsid w:val="005236FC"/>
    <w:rsid w:val="005237C4"/>
    <w:rsid w:val="00523CA6"/>
    <w:rsid w:val="00523F53"/>
    <w:rsid w:val="0052436B"/>
    <w:rsid w:val="005244FB"/>
    <w:rsid w:val="005249E3"/>
    <w:rsid w:val="00524B39"/>
    <w:rsid w:val="00525630"/>
    <w:rsid w:val="0052597C"/>
    <w:rsid w:val="00525B43"/>
    <w:rsid w:val="00525BA3"/>
    <w:rsid w:val="00525D18"/>
    <w:rsid w:val="00525FFD"/>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303D"/>
    <w:rsid w:val="0053348D"/>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1E78"/>
    <w:rsid w:val="00542157"/>
    <w:rsid w:val="0054339C"/>
    <w:rsid w:val="00543A79"/>
    <w:rsid w:val="00544412"/>
    <w:rsid w:val="00544633"/>
    <w:rsid w:val="005446CC"/>
    <w:rsid w:val="0054499F"/>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4AE"/>
    <w:rsid w:val="00552506"/>
    <w:rsid w:val="00552DA9"/>
    <w:rsid w:val="00552DE0"/>
    <w:rsid w:val="00553292"/>
    <w:rsid w:val="005532AE"/>
    <w:rsid w:val="00553315"/>
    <w:rsid w:val="00553922"/>
    <w:rsid w:val="00553A21"/>
    <w:rsid w:val="00553A7D"/>
    <w:rsid w:val="0055484E"/>
    <w:rsid w:val="00554C3C"/>
    <w:rsid w:val="00554D4E"/>
    <w:rsid w:val="00554D54"/>
    <w:rsid w:val="0055544E"/>
    <w:rsid w:val="005556F4"/>
    <w:rsid w:val="00555B3B"/>
    <w:rsid w:val="005564D6"/>
    <w:rsid w:val="00556958"/>
    <w:rsid w:val="00556AC1"/>
    <w:rsid w:val="00556B86"/>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B13"/>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297"/>
    <w:rsid w:val="0056549F"/>
    <w:rsid w:val="005658C3"/>
    <w:rsid w:val="0056603C"/>
    <w:rsid w:val="005662AA"/>
    <w:rsid w:val="005667FC"/>
    <w:rsid w:val="0056693C"/>
    <w:rsid w:val="00566D6B"/>
    <w:rsid w:val="00566FB1"/>
    <w:rsid w:val="00567096"/>
    <w:rsid w:val="005671D9"/>
    <w:rsid w:val="0056798E"/>
    <w:rsid w:val="00567D0E"/>
    <w:rsid w:val="00570001"/>
    <w:rsid w:val="00570668"/>
    <w:rsid w:val="005708FD"/>
    <w:rsid w:val="00570C30"/>
    <w:rsid w:val="00570C9A"/>
    <w:rsid w:val="00571002"/>
    <w:rsid w:val="005710A8"/>
    <w:rsid w:val="00571169"/>
    <w:rsid w:val="00571567"/>
    <w:rsid w:val="00571703"/>
    <w:rsid w:val="005719C1"/>
    <w:rsid w:val="00571C1C"/>
    <w:rsid w:val="00571C63"/>
    <w:rsid w:val="00571D39"/>
    <w:rsid w:val="00572163"/>
    <w:rsid w:val="005721C5"/>
    <w:rsid w:val="005722AD"/>
    <w:rsid w:val="00572448"/>
    <w:rsid w:val="0057260C"/>
    <w:rsid w:val="00572A89"/>
    <w:rsid w:val="00572B6C"/>
    <w:rsid w:val="0057340E"/>
    <w:rsid w:val="00573EBE"/>
    <w:rsid w:val="00574562"/>
    <w:rsid w:val="005748C5"/>
    <w:rsid w:val="00574A8C"/>
    <w:rsid w:val="00574CD7"/>
    <w:rsid w:val="00574E59"/>
    <w:rsid w:val="0057534A"/>
    <w:rsid w:val="005767F4"/>
    <w:rsid w:val="005768A2"/>
    <w:rsid w:val="0057694D"/>
    <w:rsid w:val="00576B23"/>
    <w:rsid w:val="00576B33"/>
    <w:rsid w:val="0057703D"/>
    <w:rsid w:val="0057703F"/>
    <w:rsid w:val="005771A2"/>
    <w:rsid w:val="0057728C"/>
    <w:rsid w:val="0057754B"/>
    <w:rsid w:val="00577785"/>
    <w:rsid w:val="00577BAD"/>
    <w:rsid w:val="00577D1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E29"/>
    <w:rsid w:val="0058405D"/>
    <w:rsid w:val="00584131"/>
    <w:rsid w:val="005843E4"/>
    <w:rsid w:val="005845F5"/>
    <w:rsid w:val="0058470B"/>
    <w:rsid w:val="00584975"/>
    <w:rsid w:val="00584AD9"/>
    <w:rsid w:val="00584DDB"/>
    <w:rsid w:val="00585513"/>
    <w:rsid w:val="00585B3F"/>
    <w:rsid w:val="00585D46"/>
    <w:rsid w:val="00585E1C"/>
    <w:rsid w:val="005861D4"/>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436"/>
    <w:rsid w:val="0059480F"/>
    <w:rsid w:val="00594C51"/>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A5B"/>
    <w:rsid w:val="005A3E05"/>
    <w:rsid w:val="005A3FE7"/>
    <w:rsid w:val="005A4051"/>
    <w:rsid w:val="005A4244"/>
    <w:rsid w:val="005A44B6"/>
    <w:rsid w:val="005A45C1"/>
    <w:rsid w:val="005A4A98"/>
    <w:rsid w:val="005A5083"/>
    <w:rsid w:val="005A5507"/>
    <w:rsid w:val="005A5552"/>
    <w:rsid w:val="005A5677"/>
    <w:rsid w:val="005A69FE"/>
    <w:rsid w:val="005A6BCF"/>
    <w:rsid w:val="005A73FB"/>
    <w:rsid w:val="005A767D"/>
    <w:rsid w:val="005A7753"/>
    <w:rsid w:val="005A7868"/>
    <w:rsid w:val="005A7905"/>
    <w:rsid w:val="005A7921"/>
    <w:rsid w:val="005B01DA"/>
    <w:rsid w:val="005B100D"/>
    <w:rsid w:val="005B150E"/>
    <w:rsid w:val="005B179F"/>
    <w:rsid w:val="005B1CD7"/>
    <w:rsid w:val="005B20CE"/>
    <w:rsid w:val="005B21C6"/>
    <w:rsid w:val="005B2305"/>
    <w:rsid w:val="005B2440"/>
    <w:rsid w:val="005B24AD"/>
    <w:rsid w:val="005B26D2"/>
    <w:rsid w:val="005B2812"/>
    <w:rsid w:val="005B2B1B"/>
    <w:rsid w:val="005B2F87"/>
    <w:rsid w:val="005B32A6"/>
    <w:rsid w:val="005B3C7D"/>
    <w:rsid w:val="005B4266"/>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70C"/>
    <w:rsid w:val="005C0973"/>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C2D"/>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425"/>
    <w:rsid w:val="005D794B"/>
    <w:rsid w:val="005D7BAA"/>
    <w:rsid w:val="005E06B2"/>
    <w:rsid w:val="005E0887"/>
    <w:rsid w:val="005E1291"/>
    <w:rsid w:val="005E1864"/>
    <w:rsid w:val="005E23CB"/>
    <w:rsid w:val="005E2AB1"/>
    <w:rsid w:val="005E2EFF"/>
    <w:rsid w:val="005E3067"/>
    <w:rsid w:val="005E30A0"/>
    <w:rsid w:val="005E340C"/>
    <w:rsid w:val="005E37A4"/>
    <w:rsid w:val="005E4461"/>
    <w:rsid w:val="005E4669"/>
    <w:rsid w:val="005E4B1F"/>
    <w:rsid w:val="005E4DB3"/>
    <w:rsid w:val="005E501C"/>
    <w:rsid w:val="005E509A"/>
    <w:rsid w:val="005E52AC"/>
    <w:rsid w:val="005E553C"/>
    <w:rsid w:val="005E584A"/>
    <w:rsid w:val="005E5C85"/>
    <w:rsid w:val="005E600A"/>
    <w:rsid w:val="005E62DA"/>
    <w:rsid w:val="005E63BE"/>
    <w:rsid w:val="005E65B6"/>
    <w:rsid w:val="005E6795"/>
    <w:rsid w:val="005E70E1"/>
    <w:rsid w:val="005E73A9"/>
    <w:rsid w:val="005E77F6"/>
    <w:rsid w:val="005F0617"/>
    <w:rsid w:val="005F106E"/>
    <w:rsid w:val="005F122A"/>
    <w:rsid w:val="005F1392"/>
    <w:rsid w:val="005F17A3"/>
    <w:rsid w:val="005F17C9"/>
    <w:rsid w:val="005F1E30"/>
    <w:rsid w:val="005F1EE0"/>
    <w:rsid w:val="005F1F72"/>
    <w:rsid w:val="005F236C"/>
    <w:rsid w:val="005F2418"/>
    <w:rsid w:val="005F24FC"/>
    <w:rsid w:val="005F2946"/>
    <w:rsid w:val="005F2C53"/>
    <w:rsid w:val="005F2D00"/>
    <w:rsid w:val="005F2ED0"/>
    <w:rsid w:val="005F3F24"/>
    <w:rsid w:val="005F415C"/>
    <w:rsid w:val="005F4525"/>
    <w:rsid w:val="005F4762"/>
    <w:rsid w:val="005F4B0F"/>
    <w:rsid w:val="005F51F7"/>
    <w:rsid w:val="005F51FF"/>
    <w:rsid w:val="005F5E1D"/>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42AF"/>
    <w:rsid w:val="006042B5"/>
    <w:rsid w:val="00604433"/>
    <w:rsid w:val="006045BD"/>
    <w:rsid w:val="0060485D"/>
    <w:rsid w:val="00604886"/>
    <w:rsid w:val="00605447"/>
    <w:rsid w:val="006054B2"/>
    <w:rsid w:val="00605695"/>
    <w:rsid w:val="00605B28"/>
    <w:rsid w:val="0060610A"/>
    <w:rsid w:val="0060642D"/>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34B"/>
    <w:rsid w:val="00611BC5"/>
    <w:rsid w:val="006120B9"/>
    <w:rsid w:val="00612685"/>
    <w:rsid w:val="0061273A"/>
    <w:rsid w:val="00613478"/>
    <w:rsid w:val="00613C5A"/>
    <w:rsid w:val="00613E5E"/>
    <w:rsid w:val="00613F2A"/>
    <w:rsid w:val="006147D9"/>
    <w:rsid w:val="00614DD2"/>
    <w:rsid w:val="00614DEB"/>
    <w:rsid w:val="00614DEF"/>
    <w:rsid w:val="006151CB"/>
    <w:rsid w:val="00615380"/>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22ED"/>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E1D"/>
    <w:rsid w:val="006420AB"/>
    <w:rsid w:val="00642230"/>
    <w:rsid w:val="006424BA"/>
    <w:rsid w:val="00642559"/>
    <w:rsid w:val="006428B1"/>
    <w:rsid w:val="00643296"/>
    <w:rsid w:val="0064346C"/>
    <w:rsid w:val="00643FD7"/>
    <w:rsid w:val="0064400F"/>
    <w:rsid w:val="0064447E"/>
    <w:rsid w:val="0064529B"/>
    <w:rsid w:val="006452F7"/>
    <w:rsid w:val="006453A8"/>
    <w:rsid w:val="006453C9"/>
    <w:rsid w:val="00645404"/>
    <w:rsid w:val="00645648"/>
    <w:rsid w:val="00645E30"/>
    <w:rsid w:val="00645F69"/>
    <w:rsid w:val="00645FD1"/>
    <w:rsid w:val="00646047"/>
    <w:rsid w:val="006461BA"/>
    <w:rsid w:val="00646259"/>
    <w:rsid w:val="006462A0"/>
    <w:rsid w:val="006472CC"/>
    <w:rsid w:val="00647348"/>
    <w:rsid w:val="00647621"/>
    <w:rsid w:val="006479E4"/>
    <w:rsid w:val="00647C56"/>
    <w:rsid w:val="0065019D"/>
    <w:rsid w:val="00650302"/>
    <w:rsid w:val="0065046D"/>
    <w:rsid w:val="006504C0"/>
    <w:rsid w:val="00650520"/>
    <w:rsid w:val="006509F5"/>
    <w:rsid w:val="00650CAC"/>
    <w:rsid w:val="00651111"/>
    <w:rsid w:val="0065133B"/>
    <w:rsid w:val="006515A3"/>
    <w:rsid w:val="00651641"/>
    <w:rsid w:val="00651896"/>
    <w:rsid w:val="006518D4"/>
    <w:rsid w:val="00651F88"/>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3F7"/>
    <w:rsid w:val="0065565D"/>
    <w:rsid w:val="00655711"/>
    <w:rsid w:val="00655F6E"/>
    <w:rsid w:val="00655FF8"/>
    <w:rsid w:val="006560CF"/>
    <w:rsid w:val="00656124"/>
    <w:rsid w:val="00656825"/>
    <w:rsid w:val="00656C87"/>
    <w:rsid w:val="00657BE2"/>
    <w:rsid w:val="006603B1"/>
    <w:rsid w:val="0066058C"/>
    <w:rsid w:val="00661344"/>
    <w:rsid w:val="006615F2"/>
    <w:rsid w:val="00661983"/>
    <w:rsid w:val="00661DEE"/>
    <w:rsid w:val="00661E09"/>
    <w:rsid w:val="00662083"/>
    <w:rsid w:val="006621BC"/>
    <w:rsid w:val="00662461"/>
    <w:rsid w:val="0066256B"/>
    <w:rsid w:val="00663806"/>
    <w:rsid w:val="0066396B"/>
    <w:rsid w:val="00663F55"/>
    <w:rsid w:val="00663FD5"/>
    <w:rsid w:val="0066412A"/>
    <w:rsid w:val="00664A5C"/>
    <w:rsid w:val="00664DA2"/>
    <w:rsid w:val="006651BC"/>
    <w:rsid w:val="006652AC"/>
    <w:rsid w:val="0066560B"/>
    <w:rsid w:val="00665A29"/>
    <w:rsid w:val="00665C70"/>
    <w:rsid w:val="00666078"/>
    <w:rsid w:val="0066608F"/>
    <w:rsid w:val="00666FA9"/>
    <w:rsid w:val="006677E8"/>
    <w:rsid w:val="00667820"/>
    <w:rsid w:val="00667AB2"/>
    <w:rsid w:val="00670269"/>
    <w:rsid w:val="006704FC"/>
    <w:rsid w:val="0067090B"/>
    <w:rsid w:val="00670A54"/>
    <w:rsid w:val="00670D50"/>
    <w:rsid w:val="00670E50"/>
    <w:rsid w:val="00671064"/>
    <w:rsid w:val="006711AA"/>
    <w:rsid w:val="006711CD"/>
    <w:rsid w:val="0067152D"/>
    <w:rsid w:val="0067184B"/>
    <w:rsid w:val="0067189E"/>
    <w:rsid w:val="006718FB"/>
    <w:rsid w:val="0067247A"/>
    <w:rsid w:val="00672DE0"/>
    <w:rsid w:val="00672F71"/>
    <w:rsid w:val="0067337D"/>
    <w:rsid w:val="00673544"/>
    <w:rsid w:val="00673950"/>
    <w:rsid w:val="0067411E"/>
    <w:rsid w:val="0067423A"/>
    <w:rsid w:val="0067503D"/>
    <w:rsid w:val="006750C9"/>
    <w:rsid w:val="006755F1"/>
    <w:rsid w:val="00675E82"/>
    <w:rsid w:val="00676100"/>
    <w:rsid w:val="0067631D"/>
    <w:rsid w:val="006763EA"/>
    <w:rsid w:val="0067652C"/>
    <w:rsid w:val="0067691B"/>
    <w:rsid w:val="0067696E"/>
    <w:rsid w:val="00676EEA"/>
    <w:rsid w:val="0067706C"/>
    <w:rsid w:val="0067707E"/>
    <w:rsid w:val="006771C8"/>
    <w:rsid w:val="006773C3"/>
    <w:rsid w:val="0067773C"/>
    <w:rsid w:val="0067779E"/>
    <w:rsid w:val="006800EE"/>
    <w:rsid w:val="006804EF"/>
    <w:rsid w:val="00680EBE"/>
    <w:rsid w:val="0068138D"/>
    <w:rsid w:val="006817F1"/>
    <w:rsid w:val="00682289"/>
    <w:rsid w:val="006827A0"/>
    <w:rsid w:val="006828EF"/>
    <w:rsid w:val="00682960"/>
    <w:rsid w:val="0068420F"/>
    <w:rsid w:val="00684253"/>
    <w:rsid w:val="006843C9"/>
    <w:rsid w:val="006849D4"/>
    <w:rsid w:val="00685574"/>
    <w:rsid w:val="006857F5"/>
    <w:rsid w:val="00686147"/>
    <w:rsid w:val="00686397"/>
    <w:rsid w:val="006863F8"/>
    <w:rsid w:val="006868AA"/>
    <w:rsid w:val="00686AEB"/>
    <w:rsid w:val="006872D6"/>
    <w:rsid w:val="00687723"/>
    <w:rsid w:val="0068775B"/>
    <w:rsid w:val="00687840"/>
    <w:rsid w:val="006878A3"/>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480"/>
    <w:rsid w:val="006954BB"/>
    <w:rsid w:val="006954D8"/>
    <w:rsid w:val="00695623"/>
    <w:rsid w:val="006959A2"/>
    <w:rsid w:val="00695D3C"/>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68"/>
    <w:rsid w:val="006A1C80"/>
    <w:rsid w:val="006A2A69"/>
    <w:rsid w:val="006A33EB"/>
    <w:rsid w:val="006A3532"/>
    <w:rsid w:val="006A48F0"/>
    <w:rsid w:val="006A4E4E"/>
    <w:rsid w:val="006A4ED2"/>
    <w:rsid w:val="006A53D3"/>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DA3"/>
    <w:rsid w:val="006B24F5"/>
    <w:rsid w:val="006B2550"/>
    <w:rsid w:val="006B25B4"/>
    <w:rsid w:val="006B29D5"/>
    <w:rsid w:val="006B2C27"/>
    <w:rsid w:val="006B2EDC"/>
    <w:rsid w:val="006B2F6B"/>
    <w:rsid w:val="006B318D"/>
    <w:rsid w:val="006B3311"/>
    <w:rsid w:val="006B3A09"/>
    <w:rsid w:val="006B41CD"/>
    <w:rsid w:val="006B4206"/>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724"/>
    <w:rsid w:val="006B6874"/>
    <w:rsid w:val="006B7116"/>
    <w:rsid w:val="006B7289"/>
    <w:rsid w:val="006C038E"/>
    <w:rsid w:val="006C0404"/>
    <w:rsid w:val="006C0449"/>
    <w:rsid w:val="006C0727"/>
    <w:rsid w:val="006C0B96"/>
    <w:rsid w:val="006C0E29"/>
    <w:rsid w:val="006C164C"/>
    <w:rsid w:val="006C1A86"/>
    <w:rsid w:val="006C1CB2"/>
    <w:rsid w:val="006C200A"/>
    <w:rsid w:val="006C2101"/>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971"/>
    <w:rsid w:val="006C6E8C"/>
    <w:rsid w:val="006C760D"/>
    <w:rsid w:val="006C76D5"/>
    <w:rsid w:val="006C7E61"/>
    <w:rsid w:val="006C7E89"/>
    <w:rsid w:val="006D0077"/>
    <w:rsid w:val="006D01AA"/>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BCB"/>
    <w:rsid w:val="006D3C1E"/>
    <w:rsid w:val="006D3FD5"/>
    <w:rsid w:val="006D41E1"/>
    <w:rsid w:val="006D4E57"/>
    <w:rsid w:val="006D5114"/>
    <w:rsid w:val="006D5761"/>
    <w:rsid w:val="006D5DCC"/>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6B4"/>
    <w:rsid w:val="006E5AD1"/>
    <w:rsid w:val="006E5B0B"/>
    <w:rsid w:val="006E600D"/>
    <w:rsid w:val="006E6D13"/>
    <w:rsid w:val="006E7F09"/>
    <w:rsid w:val="006F0428"/>
    <w:rsid w:val="006F079B"/>
    <w:rsid w:val="006F0C3F"/>
    <w:rsid w:val="006F0C42"/>
    <w:rsid w:val="006F0CC3"/>
    <w:rsid w:val="006F100B"/>
    <w:rsid w:val="006F107E"/>
    <w:rsid w:val="006F18E6"/>
    <w:rsid w:val="006F2248"/>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452A"/>
    <w:rsid w:val="006F5073"/>
    <w:rsid w:val="006F5206"/>
    <w:rsid w:val="006F5F9B"/>
    <w:rsid w:val="006F5FF7"/>
    <w:rsid w:val="006F616E"/>
    <w:rsid w:val="006F6502"/>
    <w:rsid w:val="006F6507"/>
    <w:rsid w:val="006F654D"/>
    <w:rsid w:val="006F6A5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887"/>
    <w:rsid w:val="00705EC6"/>
    <w:rsid w:val="00706628"/>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9C8"/>
    <w:rsid w:val="00711F15"/>
    <w:rsid w:val="00711F27"/>
    <w:rsid w:val="00712541"/>
    <w:rsid w:val="007132E8"/>
    <w:rsid w:val="0071337A"/>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F51"/>
    <w:rsid w:val="00717066"/>
    <w:rsid w:val="00717946"/>
    <w:rsid w:val="0072007A"/>
    <w:rsid w:val="007201FB"/>
    <w:rsid w:val="0072084A"/>
    <w:rsid w:val="00720925"/>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710"/>
    <w:rsid w:val="007239D7"/>
    <w:rsid w:val="00723AFE"/>
    <w:rsid w:val="00724669"/>
    <w:rsid w:val="00724A36"/>
    <w:rsid w:val="00724B4D"/>
    <w:rsid w:val="0072501C"/>
    <w:rsid w:val="00725BB1"/>
    <w:rsid w:val="007262C8"/>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1B8C"/>
    <w:rsid w:val="007322EC"/>
    <w:rsid w:val="00732787"/>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83"/>
    <w:rsid w:val="00734E92"/>
    <w:rsid w:val="00734EED"/>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6BD"/>
    <w:rsid w:val="007427ED"/>
    <w:rsid w:val="007429D1"/>
    <w:rsid w:val="00742BD0"/>
    <w:rsid w:val="00743099"/>
    <w:rsid w:val="00743429"/>
    <w:rsid w:val="00743582"/>
    <w:rsid w:val="007436BB"/>
    <w:rsid w:val="007437C0"/>
    <w:rsid w:val="007437D6"/>
    <w:rsid w:val="0074462C"/>
    <w:rsid w:val="00744670"/>
    <w:rsid w:val="00744890"/>
    <w:rsid w:val="00745B7F"/>
    <w:rsid w:val="00746460"/>
    <w:rsid w:val="007464DD"/>
    <w:rsid w:val="0074665B"/>
    <w:rsid w:val="00746C00"/>
    <w:rsid w:val="0074737C"/>
    <w:rsid w:val="007473F6"/>
    <w:rsid w:val="007475D1"/>
    <w:rsid w:val="007478E4"/>
    <w:rsid w:val="00747B52"/>
    <w:rsid w:val="00747D10"/>
    <w:rsid w:val="00747F04"/>
    <w:rsid w:val="00750106"/>
    <w:rsid w:val="007502D2"/>
    <w:rsid w:val="00750489"/>
    <w:rsid w:val="0075095E"/>
    <w:rsid w:val="00750AB1"/>
    <w:rsid w:val="0075102A"/>
    <w:rsid w:val="00751125"/>
    <w:rsid w:val="007524C6"/>
    <w:rsid w:val="00752687"/>
    <w:rsid w:val="00752CDE"/>
    <w:rsid w:val="00752EC6"/>
    <w:rsid w:val="00752F17"/>
    <w:rsid w:val="00753425"/>
    <w:rsid w:val="00753508"/>
    <w:rsid w:val="007536CD"/>
    <w:rsid w:val="00753A27"/>
    <w:rsid w:val="00754031"/>
    <w:rsid w:val="0075406F"/>
    <w:rsid w:val="007542AF"/>
    <w:rsid w:val="007543F4"/>
    <w:rsid w:val="00754B54"/>
    <w:rsid w:val="00754D14"/>
    <w:rsid w:val="00755136"/>
    <w:rsid w:val="00755191"/>
    <w:rsid w:val="00755316"/>
    <w:rsid w:val="00755373"/>
    <w:rsid w:val="007554A6"/>
    <w:rsid w:val="00755684"/>
    <w:rsid w:val="0075586E"/>
    <w:rsid w:val="007559BF"/>
    <w:rsid w:val="00755F50"/>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BA1"/>
    <w:rsid w:val="00767438"/>
    <w:rsid w:val="007703B9"/>
    <w:rsid w:val="0077050C"/>
    <w:rsid w:val="00770677"/>
    <w:rsid w:val="00770BAA"/>
    <w:rsid w:val="00770E5F"/>
    <w:rsid w:val="00770FCF"/>
    <w:rsid w:val="007713E2"/>
    <w:rsid w:val="007717BC"/>
    <w:rsid w:val="007718A9"/>
    <w:rsid w:val="00771C4D"/>
    <w:rsid w:val="00771F6E"/>
    <w:rsid w:val="0077225A"/>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6D8"/>
    <w:rsid w:val="00776CA5"/>
    <w:rsid w:val="00776EA9"/>
    <w:rsid w:val="007771F8"/>
    <w:rsid w:val="007774B5"/>
    <w:rsid w:val="0077790C"/>
    <w:rsid w:val="00777D5A"/>
    <w:rsid w:val="0078091B"/>
    <w:rsid w:val="00780E0B"/>
    <w:rsid w:val="00780FC5"/>
    <w:rsid w:val="0078173A"/>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BE6"/>
    <w:rsid w:val="00786F96"/>
    <w:rsid w:val="00787208"/>
    <w:rsid w:val="007875BE"/>
    <w:rsid w:val="0078764E"/>
    <w:rsid w:val="007876D4"/>
    <w:rsid w:val="00787A17"/>
    <w:rsid w:val="00790243"/>
    <w:rsid w:val="00790430"/>
    <w:rsid w:val="00790A9D"/>
    <w:rsid w:val="00790BC5"/>
    <w:rsid w:val="007912C8"/>
    <w:rsid w:val="0079135E"/>
    <w:rsid w:val="007917EF"/>
    <w:rsid w:val="00791811"/>
    <w:rsid w:val="007929AC"/>
    <w:rsid w:val="007933FE"/>
    <w:rsid w:val="00793722"/>
    <w:rsid w:val="00793804"/>
    <w:rsid w:val="00793907"/>
    <w:rsid w:val="00793926"/>
    <w:rsid w:val="007939F1"/>
    <w:rsid w:val="00794238"/>
    <w:rsid w:val="0079429C"/>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D7"/>
    <w:rsid w:val="007A2BFE"/>
    <w:rsid w:val="007A2CF6"/>
    <w:rsid w:val="007A3CA7"/>
    <w:rsid w:val="007A3CFB"/>
    <w:rsid w:val="007A43B9"/>
    <w:rsid w:val="007A48EA"/>
    <w:rsid w:val="007A4D9B"/>
    <w:rsid w:val="007A4ED3"/>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273B"/>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5E6"/>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2C2"/>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D2F"/>
    <w:rsid w:val="007E70A6"/>
    <w:rsid w:val="007E722C"/>
    <w:rsid w:val="007E7C81"/>
    <w:rsid w:val="007F076C"/>
    <w:rsid w:val="007F0AB0"/>
    <w:rsid w:val="007F1640"/>
    <w:rsid w:val="007F1A02"/>
    <w:rsid w:val="007F211F"/>
    <w:rsid w:val="007F233A"/>
    <w:rsid w:val="007F248A"/>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6E0"/>
    <w:rsid w:val="007F6BBC"/>
    <w:rsid w:val="007F6F96"/>
    <w:rsid w:val="007F7408"/>
    <w:rsid w:val="007F79E0"/>
    <w:rsid w:val="00800452"/>
    <w:rsid w:val="00800773"/>
    <w:rsid w:val="0080084C"/>
    <w:rsid w:val="00800910"/>
    <w:rsid w:val="00800EF2"/>
    <w:rsid w:val="0080119C"/>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279"/>
    <w:rsid w:val="008123D7"/>
    <w:rsid w:val="00812646"/>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25"/>
    <w:rsid w:val="00817390"/>
    <w:rsid w:val="008173A1"/>
    <w:rsid w:val="008173A9"/>
    <w:rsid w:val="008175FE"/>
    <w:rsid w:val="00817BAE"/>
    <w:rsid w:val="00817C3D"/>
    <w:rsid w:val="00817C3F"/>
    <w:rsid w:val="008202B3"/>
    <w:rsid w:val="00820AF7"/>
    <w:rsid w:val="00821808"/>
    <w:rsid w:val="00821A9A"/>
    <w:rsid w:val="00821DA4"/>
    <w:rsid w:val="00821DFD"/>
    <w:rsid w:val="00822BA0"/>
    <w:rsid w:val="00822C6A"/>
    <w:rsid w:val="00822DAE"/>
    <w:rsid w:val="00822F5F"/>
    <w:rsid w:val="00823364"/>
    <w:rsid w:val="00823E60"/>
    <w:rsid w:val="0082440B"/>
    <w:rsid w:val="0082451A"/>
    <w:rsid w:val="00824596"/>
    <w:rsid w:val="00824B31"/>
    <w:rsid w:val="00824DCB"/>
    <w:rsid w:val="008251EF"/>
    <w:rsid w:val="00825310"/>
    <w:rsid w:val="00825564"/>
    <w:rsid w:val="0082596A"/>
    <w:rsid w:val="0082603B"/>
    <w:rsid w:val="008260F8"/>
    <w:rsid w:val="00826427"/>
    <w:rsid w:val="008266BE"/>
    <w:rsid w:val="00826E75"/>
    <w:rsid w:val="00826EF9"/>
    <w:rsid w:val="00826FC0"/>
    <w:rsid w:val="0082741E"/>
    <w:rsid w:val="00827517"/>
    <w:rsid w:val="00827DC3"/>
    <w:rsid w:val="0083049D"/>
    <w:rsid w:val="0083079D"/>
    <w:rsid w:val="008308D5"/>
    <w:rsid w:val="00830DB8"/>
    <w:rsid w:val="0083160C"/>
    <w:rsid w:val="008319E8"/>
    <w:rsid w:val="00831C54"/>
    <w:rsid w:val="00832208"/>
    <w:rsid w:val="008322FF"/>
    <w:rsid w:val="008327FF"/>
    <w:rsid w:val="00832C6A"/>
    <w:rsid w:val="00832DBF"/>
    <w:rsid w:val="00833395"/>
    <w:rsid w:val="00833401"/>
    <w:rsid w:val="008334F5"/>
    <w:rsid w:val="00833979"/>
    <w:rsid w:val="00833B67"/>
    <w:rsid w:val="00833D2B"/>
    <w:rsid w:val="00834136"/>
    <w:rsid w:val="00834849"/>
    <w:rsid w:val="00834951"/>
    <w:rsid w:val="008349E9"/>
    <w:rsid w:val="00834BB4"/>
    <w:rsid w:val="00834E69"/>
    <w:rsid w:val="0083524B"/>
    <w:rsid w:val="00835262"/>
    <w:rsid w:val="0083528C"/>
    <w:rsid w:val="00835656"/>
    <w:rsid w:val="00835B89"/>
    <w:rsid w:val="00835FC6"/>
    <w:rsid w:val="008361CF"/>
    <w:rsid w:val="00836AFE"/>
    <w:rsid w:val="00836B82"/>
    <w:rsid w:val="00836F09"/>
    <w:rsid w:val="00837154"/>
    <w:rsid w:val="00837256"/>
    <w:rsid w:val="00837AA8"/>
    <w:rsid w:val="00837D0B"/>
    <w:rsid w:val="00837D3D"/>
    <w:rsid w:val="0084006A"/>
    <w:rsid w:val="00840502"/>
    <w:rsid w:val="00841185"/>
    <w:rsid w:val="008414EB"/>
    <w:rsid w:val="008415DD"/>
    <w:rsid w:val="008417A3"/>
    <w:rsid w:val="00841952"/>
    <w:rsid w:val="00841B4F"/>
    <w:rsid w:val="00841DA2"/>
    <w:rsid w:val="00842504"/>
    <w:rsid w:val="008432A9"/>
    <w:rsid w:val="00843411"/>
    <w:rsid w:val="00843435"/>
    <w:rsid w:val="008434B2"/>
    <w:rsid w:val="0084360B"/>
    <w:rsid w:val="00843E33"/>
    <w:rsid w:val="00844223"/>
    <w:rsid w:val="008444AF"/>
    <w:rsid w:val="00844751"/>
    <w:rsid w:val="0084476A"/>
    <w:rsid w:val="00844886"/>
    <w:rsid w:val="00844C4E"/>
    <w:rsid w:val="00844C81"/>
    <w:rsid w:val="00844EDC"/>
    <w:rsid w:val="00845141"/>
    <w:rsid w:val="008457F1"/>
    <w:rsid w:val="008461CE"/>
    <w:rsid w:val="00846369"/>
    <w:rsid w:val="008466B4"/>
    <w:rsid w:val="00846755"/>
    <w:rsid w:val="00847CE0"/>
    <w:rsid w:val="00847E3F"/>
    <w:rsid w:val="00850048"/>
    <w:rsid w:val="008501EA"/>
    <w:rsid w:val="008502F0"/>
    <w:rsid w:val="00850780"/>
    <w:rsid w:val="00850D91"/>
    <w:rsid w:val="008510B9"/>
    <w:rsid w:val="008511F5"/>
    <w:rsid w:val="008514A3"/>
    <w:rsid w:val="00851C3A"/>
    <w:rsid w:val="00851E59"/>
    <w:rsid w:val="00852AD4"/>
    <w:rsid w:val="00853019"/>
    <w:rsid w:val="0085309E"/>
    <w:rsid w:val="00853CC5"/>
    <w:rsid w:val="00853D6E"/>
    <w:rsid w:val="00854037"/>
    <w:rsid w:val="008540C4"/>
    <w:rsid w:val="008540CE"/>
    <w:rsid w:val="008546EF"/>
    <w:rsid w:val="0085475F"/>
    <w:rsid w:val="00854C6D"/>
    <w:rsid w:val="00854CB8"/>
    <w:rsid w:val="008550FB"/>
    <w:rsid w:val="00855745"/>
    <w:rsid w:val="00855AF4"/>
    <w:rsid w:val="00855DA2"/>
    <w:rsid w:val="00855DBD"/>
    <w:rsid w:val="00855F42"/>
    <w:rsid w:val="0085697D"/>
    <w:rsid w:val="00856997"/>
    <w:rsid w:val="00856A16"/>
    <w:rsid w:val="00856B08"/>
    <w:rsid w:val="00856C6D"/>
    <w:rsid w:val="008574E8"/>
    <w:rsid w:val="00857D38"/>
    <w:rsid w:val="00857DC1"/>
    <w:rsid w:val="008608F6"/>
    <w:rsid w:val="008610C3"/>
    <w:rsid w:val="008610E0"/>
    <w:rsid w:val="0086194E"/>
    <w:rsid w:val="00862574"/>
    <w:rsid w:val="008625BA"/>
    <w:rsid w:val="00862666"/>
    <w:rsid w:val="008626B9"/>
    <w:rsid w:val="00862963"/>
    <w:rsid w:val="0086367A"/>
    <w:rsid w:val="00863DBC"/>
    <w:rsid w:val="00864769"/>
    <w:rsid w:val="008647A3"/>
    <w:rsid w:val="00864B51"/>
    <w:rsid w:val="00864D79"/>
    <w:rsid w:val="008651D5"/>
    <w:rsid w:val="008652F0"/>
    <w:rsid w:val="00865A88"/>
    <w:rsid w:val="00865B2C"/>
    <w:rsid w:val="00865B45"/>
    <w:rsid w:val="00865DA9"/>
    <w:rsid w:val="00865F08"/>
    <w:rsid w:val="00866347"/>
    <w:rsid w:val="00866534"/>
    <w:rsid w:val="008665A3"/>
    <w:rsid w:val="00866706"/>
    <w:rsid w:val="008667C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97E"/>
    <w:rsid w:val="00874A60"/>
    <w:rsid w:val="00874AA1"/>
    <w:rsid w:val="00874AEB"/>
    <w:rsid w:val="00874DC1"/>
    <w:rsid w:val="00875332"/>
    <w:rsid w:val="00875708"/>
    <w:rsid w:val="008758C6"/>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2AC"/>
    <w:rsid w:val="008827C2"/>
    <w:rsid w:val="00882EDB"/>
    <w:rsid w:val="00883DBA"/>
    <w:rsid w:val="00883ECD"/>
    <w:rsid w:val="00884526"/>
    <w:rsid w:val="008845B3"/>
    <w:rsid w:val="008845F1"/>
    <w:rsid w:val="00884999"/>
    <w:rsid w:val="00884EDC"/>
    <w:rsid w:val="008850D9"/>
    <w:rsid w:val="0088510D"/>
    <w:rsid w:val="00885265"/>
    <w:rsid w:val="0088539E"/>
    <w:rsid w:val="00885D75"/>
    <w:rsid w:val="00885DD2"/>
    <w:rsid w:val="0088619B"/>
    <w:rsid w:val="008861AD"/>
    <w:rsid w:val="00886264"/>
    <w:rsid w:val="00886307"/>
    <w:rsid w:val="00886641"/>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386B"/>
    <w:rsid w:val="00893AF6"/>
    <w:rsid w:val="00893C23"/>
    <w:rsid w:val="00893C69"/>
    <w:rsid w:val="00893E07"/>
    <w:rsid w:val="00894342"/>
    <w:rsid w:val="00894C7F"/>
    <w:rsid w:val="00894EAA"/>
    <w:rsid w:val="008953D9"/>
    <w:rsid w:val="008959FA"/>
    <w:rsid w:val="00895F16"/>
    <w:rsid w:val="0089686F"/>
    <w:rsid w:val="008968C6"/>
    <w:rsid w:val="00896CA7"/>
    <w:rsid w:val="00896E70"/>
    <w:rsid w:val="0089733E"/>
    <w:rsid w:val="00897A35"/>
    <w:rsid w:val="00897A51"/>
    <w:rsid w:val="00897B45"/>
    <w:rsid w:val="008A0180"/>
    <w:rsid w:val="008A162B"/>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A7E37"/>
    <w:rsid w:val="008B02FF"/>
    <w:rsid w:val="008B0578"/>
    <w:rsid w:val="008B0AA8"/>
    <w:rsid w:val="008B11C7"/>
    <w:rsid w:val="008B1B4E"/>
    <w:rsid w:val="008B1FDF"/>
    <w:rsid w:val="008B219C"/>
    <w:rsid w:val="008B2556"/>
    <w:rsid w:val="008B3500"/>
    <w:rsid w:val="008B4069"/>
    <w:rsid w:val="008B422C"/>
    <w:rsid w:val="008B440B"/>
    <w:rsid w:val="008B4616"/>
    <w:rsid w:val="008B485C"/>
    <w:rsid w:val="008B48A0"/>
    <w:rsid w:val="008B4AA0"/>
    <w:rsid w:val="008B4CFD"/>
    <w:rsid w:val="008B518D"/>
    <w:rsid w:val="008B525E"/>
    <w:rsid w:val="008B55CB"/>
    <w:rsid w:val="008B56EE"/>
    <w:rsid w:val="008B57A5"/>
    <w:rsid w:val="008B5BF8"/>
    <w:rsid w:val="008B71BB"/>
    <w:rsid w:val="008B71E8"/>
    <w:rsid w:val="008B7328"/>
    <w:rsid w:val="008B73B9"/>
    <w:rsid w:val="008B7A6C"/>
    <w:rsid w:val="008B7DC1"/>
    <w:rsid w:val="008B7F9E"/>
    <w:rsid w:val="008B7FBC"/>
    <w:rsid w:val="008C065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D4"/>
    <w:rsid w:val="008C5008"/>
    <w:rsid w:val="008C503F"/>
    <w:rsid w:val="008C565C"/>
    <w:rsid w:val="008C5831"/>
    <w:rsid w:val="008C59CA"/>
    <w:rsid w:val="008C5B2B"/>
    <w:rsid w:val="008C655C"/>
    <w:rsid w:val="008C66E1"/>
    <w:rsid w:val="008C6A23"/>
    <w:rsid w:val="008C6A61"/>
    <w:rsid w:val="008C6C9A"/>
    <w:rsid w:val="008C6D14"/>
    <w:rsid w:val="008C70DF"/>
    <w:rsid w:val="008C720E"/>
    <w:rsid w:val="008C729E"/>
    <w:rsid w:val="008C734F"/>
    <w:rsid w:val="008C7D3A"/>
    <w:rsid w:val="008C7F2D"/>
    <w:rsid w:val="008D033B"/>
    <w:rsid w:val="008D0BB9"/>
    <w:rsid w:val="008D0C62"/>
    <w:rsid w:val="008D1128"/>
    <w:rsid w:val="008D1350"/>
    <w:rsid w:val="008D18A0"/>
    <w:rsid w:val="008D1B5E"/>
    <w:rsid w:val="008D1FB3"/>
    <w:rsid w:val="008D2205"/>
    <w:rsid w:val="008D22EA"/>
    <w:rsid w:val="008D26C7"/>
    <w:rsid w:val="008D2A70"/>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CBD"/>
    <w:rsid w:val="008D5DD8"/>
    <w:rsid w:val="008D5DDD"/>
    <w:rsid w:val="008D6127"/>
    <w:rsid w:val="008D6251"/>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004"/>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5C"/>
    <w:rsid w:val="008F1E68"/>
    <w:rsid w:val="008F1E7A"/>
    <w:rsid w:val="008F226E"/>
    <w:rsid w:val="008F2359"/>
    <w:rsid w:val="008F2638"/>
    <w:rsid w:val="008F28B2"/>
    <w:rsid w:val="008F2EAF"/>
    <w:rsid w:val="008F3A84"/>
    <w:rsid w:val="008F3C47"/>
    <w:rsid w:val="008F4D17"/>
    <w:rsid w:val="008F5099"/>
    <w:rsid w:val="008F52CC"/>
    <w:rsid w:val="008F53E5"/>
    <w:rsid w:val="008F5BCA"/>
    <w:rsid w:val="008F6483"/>
    <w:rsid w:val="008F6EAA"/>
    <w:rsid w:val="008F7CEE"/>
    <w:rsid w:val="00900DBA"/>
    <w:rsid w:val="009010DA"/>
    <w:rsid w:val="0090126C"/>
    <w:rsid w:val="009014B3"/>
    <w:rsid w:val="00901B9A"/>
    <w:rsid w:val="00901C64"/>
    <w:rsid w:val="00901F30"/>
    <w:rsid w:val="00901F3A"/>
    <w:rsid w:val="00901F5A"/>
    <w:rsid w:val="00902063"/>
    <w:rsid w:val="00903010"/>
    <w:rsid w:val="00903023"/>
    <w:rsid w:val="0090305B"/>
    <w:rsid w:val="0090309C"/>
    <w:rsid w:val="009035A4"/>
    <w:rsid w:val="009036F8"/>
    <w:rsid w:val="00903826"/>
    <w:rsid w:val="009039E6"/>
    <w:rsid w:val="00903BF3"/>
    <w:rsid w:val="00903D21"/>
    <w:rsid w:val="009040C6"/>
    <w:rsid w:val="009041BD"/>
    <w:rsid w:val="00904283"/>
    <w:rsid w:val="009042BE"/>
    <w:rsid w:val="0090440E"/>
    <w:rsid w:val="00904650"/>
    <w:rsid w:val="0090493F"/>
    <w:rsid w:val="00904C0E"/>
    <w:rsid w:val="00905555"/>
    <w:rsid w:val="0090570D"/>
    <w:rsid w:val="009057C8"/>
    <w:rsid w:val="00905BD8"/>
    <w:rsid w:val="00905C47"/>
    <w:rsid w:val="0090633E"/>
    <w:rsid w:val="009070BB"/>
    <w:rsid w:val="00907111"/>
    <w:rsid w:val="0090725B"/>
    <w:rsid w:val="0090726E"/>
    <w:rsid w:val="0090737D"/>
    <w:rsid w:val="00907636"/>
    <w:rsid w:val="009076DE"/>
    <w:rsid w:val="0090777E"/>
    <w:rsid w:val="00907CCA"/>
    <w:rsid w:val="009100C2"/>
    <w:rsid w:val="0091016B"/>
    <w:rsid w:val="0091020F"/>
    <w:rsid w:val="00910265"/>
    <w:rsid w:val="00910598"/>
    <w:rsid w:val="009105AB"/>
    <w:rsid w:val="00910E8E"/>
    <w:rsid w:val="0091116B"/>
    <w:rsid w:val="009118C0"/>
    <w:rsid w:val="00911B65"/>
    <w:rsid w:val="00911EA7"/>
    <w:rsid w:val="00911F6A"/>
    <w:rsid w:val="00912382"/>
    <w:rsid w:val="00912400"/>
    <w:rsid w:val="00912749"/>
    <w:rsid w:val="00912DA7"/>
    <w:rsid w:val="00913314"/>
    <w:rsid w:val="0091345E"/>
    <w:rsid w:val="00913677"/>
    <w:rsid w:val="009136AE"/>
    <w:rsid w:val="00913D12"/>
    <w:rsid w:val="0091467C"/>
    <w:rsid w:val="00914B27"/>
    <w:rsid w:val="00914D0C"/>
    <w:rsid w:val="009150C1"/>
    <w:rsid w:val="00915265"/>
    <w:rsid w:val="00915624"/>
    <w:rsid w:val="00915FD3"/>
    <w:rsid w:val="0091632D"/>
    <w:rsid w:val="009169FB"/>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74"/>
    <w:rsid w:val="00923A85"/>
    <w:rsid w:val="00923C92"/>
    <w:rsid w:val="00923D4C"/>
    <w:rsid w:val="00923FEE"/>
    <w:rsid w:val="00924137"/>
    <w:rsid w:val="00924165"/>
    <w:rsid w:val="009245D3"/>
    <w:rsid w:val="00924BE1"/>
    <w:rsid w:val="00924DA5"/>
    <w:rsid w:val="00924DF3"/>
    <w:rsid w:val="00925046"/>
    <w:rsid w:val="0092511A"/>
    <w:rsid w:val="009256EC"/>
    <w:rsid w:val="009258D6"/>
    <w:rsid w:val="009258D8"/>
    <w:rsid w:val="00925C5C"/>
    <w:rsid w:val="00925E50"/>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D23"/>
    <w:rsid w:val="00934EB4"/>
    <w:rsid w:val="00935F14"/>
    <w:rsid w:val="00935FAE"/>
    <w:rsid w:val="00936264"/>
    <w:rsid w:val="00936E50"/>
    <w:rsid w:val="009371A8"/>
    <w:rsid w:val="00937B05"/>
    <w:rsid w:val="00937EF5"/>
    <w:rsid w:val="00940183"/>
    <w:rsid w:val="00940365"/>
    <w:rsid w:val="00940B7F"/>
    <w:rsid w:val="00940F6D"/>
    <w:rsid w:val="00940FBE"/>
    <w:rsid w:val="00941054"/>
    <w:rsid w:val="00941BBA"/>
    <w:rsid w:val="00941CD0"/>
    <w:rsid w:val="009420A8"/>
    <w:rsid w:val="0094216E"/>
    <w:rsid w:val="00942338"/>
    <w:rsid w:val="00942628"/>
    <w:rsid w:val="009427FC"/>
    <w:rsid w:val="009429C1"/>
    <w:rsid w:val="00942F8F"/>
    <w:rsid w:val="00942FEA"/>
    <w:rsid w:val="009432F7"/>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ED8"/>
    <w:rsid w:val="00951F07"/>
    <w:rsid w:val="009520D9"/>
    <w:rsid w:val="00952639"/>
    <w:rsid w:val="00952D05"/>
    <w:rsid w:val="00952D5C"/>
    <w:rsid w:val="00952D77"/>
    <w:rsid w:val="00953452"/>
    <w:rsid w:val="00953596"/>
    <w:rsid w:val="009535F3"/>
    <w:rsid w:val="00953BDF"/>
    <w:rsid w:val="00953ED3"/>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19D"/>
    <w:rsid w:val="009605BD"/>
    <w:rsid w:val="009606E1"/>
    <w:rsid w:val="00960C49"/>
    <w:rsid w:val="00960CCC"/>
    <w:rsid w:val="00960CDF"/>
    <w:rsid w:val="00960E3E"/>
    <w:rsid w:val="00961299"/>
    <w:rsid w:val="00961A31"/>
    <w:rsid w:val="00961CB6"/>
    <w:rsid w:val="00961F20"/>
    <w:rsid w:val="0096228C"/>
    <w:rsid w:val="0096240E"/>
    <w:rsid w:val="00962506"/>
    <w:rsid w:val="00962B3E"/>
    <w:rsid w:val="00962D67"/>
    <w:rsid w:val="00963142"/>
    <w:rsid w:val="00963263"/>
    <w:rsid w:val="00963299"/>
    <w:rsid w:val="00963E7A"/>
    <w:rsid w:val="00963EC5"/>
    <w:rsid w:val="00964260"/>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E0E"/>
    <w:rsid w:val="0097005D"/>
    <w:rsid w:val="0097037E"/>
    <w:rsid w:val="009705C1"/>
    <w:rsid w:val="00970644"/>
    <w:rsid w:val="00970724"/>
    <w:rsid w:val="009708DF"/>
    <w:rsid w:val="00970990"/>
    <w:rsid w:val="00970BE5"/>
    <w:rsid w:val="00970E16"/>
    <w:rsid w:val="009721D8"/>
    <w:rsid w:val="00972309"/>
    <w:rsid w:val="0097232A"/>
    <w:rsid w:val="00972442"/>
    <w:rsid w:val="00972D88"/>
    <w:rsid w:val="00972F55"/>
    <w:rsid w:val="009731E2"/>
    <w:rsid w:val="00973917"/>
    <w:rsid w:val="00973A68"/>
    <w:rsid w:val="00973C7C"/>
    <w:rsid w:val="00974000"/>
    <w:rsid w:val="00974217"/>
    <w:rsid w:val="00974C84"/>
    <w:rsid w:val="00974D02"/>
    <w:rsid w:val="00974E19"/>
    <w:rsid w:val="00974E98"/>
    <w:rsid w:val="009752D0"/>
    <w:rsid w:val="009754EB"/>
    <w:rsid w:val="00975983"/>
    <w:rsid w:val="00975D8B"/>
    <w:rsid w:val="009762DE"/>
    <w:rsid w:val="00976401"/>
    <w:rsid w:val="009767A9"/>
    <w:rsid w:val="00976BFC"/>
    <w:rsid w:val="009771C6"/>
    <w:rsid w:val="00977EFA"/>
    <w:rsid w:val="009800D6"/>
    <w:rsid w:val="0098014F"/>
    <w:rsid w:val="00980CD3"/>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3EAD"/>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F18"/>
    <w:rsid w:val="0099714C"/>
    <w:rsid w:val="00997C9F"/>
    <w:rsid w:val="009A04BF"/>
    <w:rsid w:val="009A0622"/>
    <w:rsid w:val="009A08B5"/>
    <w:rsid w:val="009A1158"/>
    <w:rsid w:val="009A1251"/>
    <w:rsid w:val="009A145D"/>
    <w:rsid w:val="009A1B0A"/>
    <w:rsid w:val="009A1EE6"/>
    <w:rsid w:val="009A1F55"/>
    <w:rsid w:val="009A2063"/>
    <w:rsid w:val="009A24AC"/>
    <w:rsid w:val="009A26F4"/>
    <w:rsid w:val="009A27D8"/>
    <w:rsid w:val="009A2893"/>
    <w:rsid w:val="009A29D1"/>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938"/>
    <w:rsid w:val="009A6DAC"/>
    <w:rsid w:val="009A6F3F"/>
    <w:rsid w:val="009A6F5E"/>
    <w:rsid w:val="009A6FF1"/>
    <w:rsid w:val="009A77B8"/>
    <w:rsid w:val="009A78FD"/>
    <w:rsid w:val="009A7D01"/>
    <w:rsid w:val="009B0137"/>
    <w:rsid w:val="009B03C2"/>
    <w:rsid w:val="009B0771"/>
    <w:rsid w:val="009B0F18"/>
    <w:rsid w:val="009B10CC"/>
    <w:rsid w:val="009B1819"/>
    <w:rsid w:val="009B1BA1"/>
    <w:rsid w:val="009B1C0C"/>
    <w:rsid w:val="009B230D"/>
    <w:rsid w:val="009B285E"/>
    <w:rsid w:val="009B290D"/>
    <w:rsid w:val="009B2950"/>
    <w:rsid w:val="009B29BE"/>
    <w:rsid w:val="009B2A4A"/>
    <w:rsid w:val="009B2F8B"/>
    <w:rsid w:val="009B31FB"/>
    <w:rsid w:val="009B36D4"/>
    <w:rsid w:val="009B386D"/>
    <w:rsid w:val="009B3CE1"/>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0F8F"/>
    <w:rsid w:val="009C1027"/>
    <w:rsid w:val="009C10CC"/>
    <w:rsid w:val="009C1113"/>
    <w:rsid w:val="009C1137"/>
    <w:rsid w:val="009C154B"/>
    <w:rsid w:val="009C1593"/>
    <w:rsid w:val="009C15AB"/>
    <w:rsid w:val="009C1997"/>
    <w:rsid w:val="009C1A4B"/>
    <w:rsid w:val="009C1FE5"/>
    <w:rsid w:val="009C217C"/>
    <w:rsid w:val="009C2762"/>
    <w:rsid w:val="009C27C9"/>
    <w:rsid w:val="009C2CB2"/>
    <w:rsid w:val="009C346C"/>
    <w:rsid w:val="009C37F3"/>
    <w:rsid w:val="009C3FCB"/>
    <w:rsid w:val="009C436B"/>
    <w:rsid w:val="009C4426"/>
    <w:rsid w:val="009C4AF6"/>
    <w:rsid w:val="009C4B1A"/>
    <w:rsid w:val="009C4B2B"/>
    <w:rsid w:val="009C4E28"/>
    <w:rsid w:val="009C55AE"/>
    <w:rsid w:val="009C59D7"/>
    <w:rsid w:val="009C5BFD"/>
    <w:rsid w:val="009C5CB0"/>
    <w:rsid w:val="009C60B5"/>
    <w:rsid w:val="009C6612"/>
    <w:rsid w:val="009C661A"/>
    <w:rsid w:val="009C6646"/>
    <w:rsid w:val="009C67B7"/>
    <w:rsid w:val="009C6A3C"/>
    <w:rsid w:val="009C6CA6"/>
    <w:rsid w:val="009C7E18"/>
    <w:rsid w:val="009C7E38"/>
    <w:rsid w:val="009D0490"/>
    <w:rsid w:val="009D0C1E"/>
    <w:rsid w:val="009D0E9D"/>
    <w:rsid w:val="009D15F4"/>
    <w:rsid w:val="009D1DDB"/>
    <w:rsid w:val="009D1F31"/>
    <w:rsid w:val="009D2061"/>
    <w:rsid w:val="009D241D"/>
    <w:rsid w:val="009D2748"/>
    <w:rsid w:val="009D2DEC"/>
    <w:rsid w:val="009D2E5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83"/>
    <w:rsid w:val="009D56CE"/>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12C0"/>
    <w:rsid w:val="009F14E0"/>
    <w:rsid w:val="009F1525"/>
    <w:rsid w:val="009F1728"/>
    <w:rsid w:val="009F191F"/>
    <w:rsid w:val="009F1948"/>
    <w:rsid w:val="009F2168"/>
    <w:rsid w:val="009F2699"/>
    <w:rsid w:val="009F2834"/>
    <w:rsid w:val="009F2886"/>
    <w:rsid w:val="009F29D4"/>
    <w:rsid w:val="009F2CD9"/>
    <w:rsid w:val="009F309A"/>
    <w:rsid w:val="009F30ED"/>
    <w:rsid w:val="009F35DA"/>
    <w:rsid w:val="009F37C6"/>
    <w:rsid w:val="009F38E7"/>
    <w:rsid w:val="009F3A00"/>
    <w:rsid w:val="009F3D43"/>
    <w:rsid w:val="009F452E"/>
    <w:rsid w:val="009F4E7F"/>
    <w:rsid w:val="009F512A"/>
    <w:rsid w:val="009F54C6"/>
    <w:rsid w:val="009F5A01"/>
    <w:rsid w:val="009F5AED"/>
    <w:rsid w:val="009F5B74"/>
    <w:rsid w:val="009F5CDC"/>
    <w:rsid w:val="009F5D77"/>
    <w:rsid w:val="009F61CE"/>
    <w:rsid w:val="009F6362"/>
    <w:rsid w:val="009F651C"/>
    <w:rsid w:val="009F6A3F"/>
    <w:rsid w:val="009F6B01"/>
    <w:rsid w:val="009F6D19"/>
    <w:rsid w:val="009F6D4F"/>
    <w:rsid w:val="009F70A1"/>
    <w:rsid w:val="009F7883"/>
    <w:rsid w:val="009F7A79"/>
    <w:rsid w:val="009F7B51"/>
    <w:rsid w:val="009F7D6E"/>
    <w:rsid w:val="009F7D7D"/>
    <w:rsid w:val="009F7DE1"/>
    <w:rsid w:val="009F7E3F"/>
    <w:rsid w:val="00A000F4"/>
    <w:rsid w:val="00A00949"/>
    <w:rsid w:val="00A00F05"/>
    <w:rsid w:val="00A012CB"/>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4B57"/>
    <w:rsid w:val="00A0503D"/>
    <w:rsid w:val="00A0504C"/>
    <w:rsid w:val="00A054B8"/>
    <w:rsid w:val="00A05772"/>
    <w:rsid w:val="00A05794"/>
    <w:rsid w:val="00A05B73"/>
    <w:rsid w:val="00A05DAD"/>
    <w:rsid w:val="00A06706"/>
    <w:rsid w:val="00A06C80"/>
    <w:rsid w:val="00A06D2C"/>
    <w:rsid w:val="00A06D8E"/>
    <w:rsid w:val="00A06FDB"/>
    <w:rsid w:val="00A06FF3"/>
    <w:rsid w:val="00A0790F"/>
    <w:rsid w:val="00A07D50"/>
    <w:rsid w:val="00A10029"/>
    <w:rsid w:val="00A10296"/>
    <w:rsid w:val="00A10299"/>
    <w:rsid w:val="00A10556"/>
    <w:rsid w:val="00A1057B"/>
    <w:rsid w:val="00A1097E"/>
    <w:rsid w:val="00A10CCD"/>
    <w:rsid w:val="00A10D29"/>
    <w:rsid w:val="00A111E8"/>
    <w:rsid w:val="00A116AE"/>
    <w:rsid w:val="00A118CC"/>
    <w:rsid w:val="00A11953"/>
    <w:rsid w:val="00A11AB3"/>
    <w:rsid w:val="00A11B2A"/>
    <w:rsid w:val="00A11B8E"/>
    <w:rsid w:val="00A11C91"/>
    <w:rsid w:val="00A120BA"/>
    <w:rsid w:val="00A127B7"/>
    <w:rsid w:val="00A12A60"/>
    <w:rsid w:val="00A12A7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BA"/>
    <w:rsid w:val="00A17E41"/>
    <w:rsid w:val="00A20B2D"/>
    <w:rsid w:val="00A20FB5"/>
    <w:rsid w:val="00A21415"/>
    <w:rsid w:val="00A21A0D"/>
    <w:rsid w:val="00A21BA2"/>
    <w:rsid w:val="00A22446"/>
    <w:rsid w:val="00A224CF"/>
    <w:rsid w:val="00A228D1"/>
    <w:rsid w:val="00A22D36"/>
    <w:rsid w:val="00A22E84"/>
    <w:rsid w:val="00A22EAE"/>
    <w:rsid w:val="00A230B7"/>
    <w:rsid w:val="00A23660"/>
    <w:rsid w:val="00A23799"/>
    <w:rsid w:val="00A23A8A"/>
    <w:rsid w:val="00A23C09"/>
    <w:rsid w:val="00A240F5"/>
    <w:rsid w:val="00A245B2"/>
    <w:rsid w:val="00A24945"/>
    <w:rsid w:val="00A24BCB"/>
    <w:rsid w:val="00A259D2"/>
    <w:rsid w:val="00A259EF"/>
    <w:rsid w:val="00A25F91"/>
    <w:rsid w:val="00A260D0"/>
    <w:rsid w:val="00A267DF"/>
    <w:rsid w:val="00A2728C"/>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2B64"/>
    <w:rsid w:val="00A3397C"/>
    <w:rsid w:val="00A33C92"/>
    <w:rsid w:val="00A34287"/>
    <w:rsid w:val="00A3442F"/>
    <w:rsid w:val="00A34E9A"/>
    <w:rsid w:val="00A3553A"/>
    <w:rsid w:val="00A35617"/>
    <w:rsid w:val="00A35D53"/>
    <w:rsid w:val="00A35E88"/>
    <w:rsid w:val="00A35EBC"/>
    <w:rsid w:val="00A35F42"/>
    <w:rsid w:val="00A36017"/>
    <w:rsid w:val="00A3609D"/>
    <w:rsid w:val="00A36197"/>
    <w:rsid w:val="00A36376"/>
    <w:rsid w:val="00A36C2D"/>
    <w:rsid w:val="00A36CEB"/>
    <w:rsid w:val="00A36F95"/>
    <w:rsid w:val="00A372DB"/>
    <w:rsid w:val="00A37856"/>
    <w:rsid w:val="00A4000B"/>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574"/>
    <w:rsid w:val="00A45B51"/>
    <w:rsid w:val="00A46069"/>
    <w:rsid w:val="00A461F6"/>
    <w:rsid w:val="00A4627A"/>
    <w:rsid w:val="00A46483"/>
    <w:rsid w:val="00A46665"/>
    <w:rsid w:val="00A466D9"/>
    <w:rsid w:val="00A46C9D"/>
    <w:rsid w:val="00A46ECA"/>
    <w:rsid w:val="00A47083"/>
    <w:rsid w:val="00A478C8"/>
    <w:rsid w:val="00A47B89"/>
    <w:rsid w:val="00A47F89"/>
    <w:rsid w:val="00A47F99"/>
    <w:rsid w:val="00A502DA"/>
    <w:rsid w:val="00A50382"/>
    <w:rsid w:val="00A50506"/>
    <w:rsid w:val="00A50621"/>
    <w:rsid w:val="00A50EA8"/>
    <w:rsid w:val="00A514B4"/>
    <w:rsid w:val="00A51E09"/>
    <w:rsid w:val="00A53308"/>
    <w:rsid w:val="00A534D5"/>
    <w:rsid w:val="00A5359C"/>
    <w:rsid w:val="00A53DE8"/>
    <w:rsid w:val="00A54393"/>
    <w:rsid w:val="00A54578"/>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815"/>
    <w:rsid w:val="00A57A10"/>
    <w:rsid w:val="00A57AF2"/>
    <w:rsid w:val="00A57BDC"/>
    <w:rsid w:val="00A57DD8"/>
    <w:rsid w:val="00A605C9"/>
    <w:rsid w:val="00A612C3"/>
    <w:rsid w:val="00A619FA"/>
    <w:rsid w:val="00A61CCE"/>
    <w:rsid w:val="00A6236A"/>
    <w:rsid w:val="00A6279F"/>
    <w:rsid w:val="00A62CDE"/>
    <w:rsid w:val="00A630AE"/>
    <w:rsid w:val="00A63411"/>
    <w:rsid w:val="00A635D3"/>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8CB"/>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813"/>
    <w:rsid w:val="00A72C84"/>
    <w:rsid w:val="00A72F05"/>
    <w:rsid w:val="00A7306C"/>
    <w:rsid w:val="00A730B7"/>
    <w:rsid w:val="00A7347E"/>
    <w:rsid w:val="00A73C1B"/>
    <w:rsid w:val="00A745AF"/>
    <w:rsid w:val="00A74F87"/>
    <w:rsid w:val="00A7603A"/>
    <w:rsid w:val="00A764BC"/>
    <w:rsid w:val="00A76CB8"/>
    <w:rsid w:val="00A77447"/>
    <w:rsid w:val="00A77996"/>
    <w:rsid w:val="00A77A3A"/>
    <w:rsid w:val="00A77C91"/>
    <w:rsid w:val="00A77CB0"/>
    <w:rsid w:val="00A800CF"/>
    <w:rsid w:val="00A803A2"/>
    <w:rsid w:val="00A80568"/>
    <w:rsid w:val="00A807CD"/>
    <w:rsid w:val="00A809D7"/>
    <w:rsid w:val="00A8133D"/>
    <w:rsid w:val="00A81817"/>
    <w:rsid w:val="00A81F59"/>
    <w:rsid w:val="00A81FF6"/>
    <w:rsid w:val="00A82024"/>
    <w:rsid w:val="00A821DD"/>
    <w:rsid w:val="00A82ACF"/>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7F0"/>
    <w:rsid w:val="00AA5CDB"/>
    <w:rsid w:val="00AA6072"/>
    <w:rsid w:val="00AA637D"/>
    <w:rsid w:val="00AA66D4"/>
    <w:rsid w:val="00AA671C"/>
    <w:rsid w:val="00AA6D7F"/>
    <w:rsid w:val="00AA6EDB"/>
    <w:rsid w:val="00AA7606"/>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5BE6"/>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300"/>
    <w:rsid w:val="00AC0794"/>
    <w:rsid w:val="00AC07DC"/>
    <w:rsid w:val="00AC083B"/>
    <w:rsid w:val="00AC0AAF"/>
    <w:rsid w:val="00AC13C9"/>
    <w:rsid w:val="00AC1B07"/>
    <w:rsid w:val="00AC1DD3"/>
    <w:rsid w:val="00AC2433"/>
    <w:rsid w:val="00AC2631"/>
    <w:rsid w:val="00AC2BAF"/>
    <w:rsid w:val="00AC357B"/>
    <w:rsid w:val="00AC373D"/>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C76DC"/>
    <w:rsid w:val="00AD03F4"/>
    <w:rsid w:val="00AD07F0"/>
    <w:rsid w:val="00AD0C5A"/>
    <w:rsid w:val="00AD0D89"/>
    <w:rsid w:val="00AD1161"/>
    <w:rsid w:val="00AD1553"/>
    <w:rsid w:val="00AD1641"/>
    <w:rsid w:val="00AD1737"/>
    <w:rsid w:val="00AD1C85"/>
    <w:rsid w:val="00AD1E3D"/>
    <w:rsid w:val="00AD246E"/>
    <w:rsid w:val="00AD2839"/>
    <w:rsid w:val="00AD290C"/>
    <w:rsid w:val="00AD2F0E"/>
    <w:rsid w:val="00AD2FF5"/>
    <w:rsid w:val="00AD3769"/>
    <w:rsid w:val="00AD3844"/>
    <w:rsid w:val="00AD39CE"/>
    <w:rsid w:val="00AD429C"/>
    <w:rsid w:val="00AD43DB"/>
    <w:rsid w:val="00AD44BF"/>
    <w:rsid w:val="00AD44F6"/>
    <w:rsid w:val="00AD4693"/>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4DC5"/>
    <w:rsid w:val="00AE58E8"/>
    <w:rsid w:val="00AE5AB2"/>
    <w:rsid w:val="00AE5E40"/>
    <w:rsid w:val="00AE5FEF"/>
    <w:rsid w:val="00AE7C36"/>
    <w:rsid w:val="00AE7D60"/>
    <w:rsid w:val="00AE7E92"/>
    <w:rsid w:val="00AF008A"/>
    <w:rsid w:val="00AF0481"/>
    <w:rsid w:val="00AF07E2"/>
    <w:rsid w:val="00AF0A8E"/>
    <w:rsid w:val="00AF0C0C"/>
    <w:rsid w:val="00AF0EBF"/>
    <w:rsid w:val="00AF18C5"/>
    <w:rsid w:val="00AF18E5"/>
    <w:rsid w:val="00AF1A12"/>
    <w:rsid w:val="00AF1E5C"/>
    <w:rsid w:val="00AF25BA"/>
    <w:rsid w:val="00AF2B0C"/>
    <w:rsid w:val="00AF329A"/>
    <w:rsid w:val="00AF33F9"/>
    <w:rsid w:val="00AF34A6"/>
    <w:rsid w:val="00AF34A8"/>
    <w:rsid w:val="00AF37E4"/>
    <w:rsid w:val="00AF3B9C"/>
    <w:rsid w:val="00AF3D6A"/>
    <w:rsid w:val="00AF3DC8"/>
    <w:rsid w:val="00AF3FA6"/>
    <w:rsid w:val="00AF42B2"/>
    <w:rsid w:val="00AF494A"/>
    <w:rsid w:val="00AF4B10"/>
    <w:rsid w:val="00AF4D1E"/>
    <w:rsid w:val="00AF50DB"/>
    <w:rsid w:val="00AF5161"/>
    <w:rsid w:val="00AF534C"/>
    <w:rsid w:val="00AF53DE"/>
    <w:rsid w:val="00AF622F"/>
    <w:rsid w:val="00AF6973"/>
    <w:rsid w:val="00AF6B97"/>
    <w:rsid w:val="00AF716C"/>
    <w:rsid w:val="00AF785D"/>
    <w:rsid w:val="00AF7894"/>
    <w:rsid w:val="00AF798C"/>
    <w:rsid w:val="00AF7A78"/>
    <w:rsid w:val="00B0042C"/>
    <w:rsid w:val="00B00B46"/>
    <w:rsid w:val="00B00BCE"/>
    <w:rsid w:val="00B01A34"/>
    <w:rsid w:val="00B01A94"/>
    <w:rsid w:val="00B01BBE"/>
    <w:rsid w:val="00B0278A"/>
    <w:rsid w:val="00B03E4C"/>
    <w:rsid w:val="00B03F02"/>
    <w:rsid w:val="00B042A2"/>
    <w:rsid w:val="00B047D7"/>
    <w:rsid w:val="00B04C40"/>
    <w:rsid w:val="00B04CB1"/>
    <w:rsid w:val="00B0505D"/>
    <w:rsid w:val="00B053C6"/>
    <w:rsid w:val="00B05907"/>
    <w:rsid w:val="00B05C2B"/>
    <w:rsid w:val="00B05CD9"/>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9DC"/>
    <w:rsid w:val="00B11D63"/>
    <w:rsid w:val="00B11ECD"/>
    <w:rsid w:val="00B1230B"/>
    <w:rsid w:val="00B12483"/>
    <w:rsid w:val="00B12B6E"/>
    <w:rsid w:val="00B1384E"/>
    <w:rsid w:val="00B13DF5"/>
    <w:rsid w:val="00B1471A"/>
    <w:rsid w:val="00B14A27"/>
    <w:rsid w:val="00B14A85"/>
    <w:rsid w:val="00B1567E"/>
    <w:rsid w:val="00B15A12"/>
    <w:rsid w:val="00B15AFA"/>
    <w:rsid w:val="00B15C5B"/>
    <w:rsid w:val="00B16414"/>
    <w:rsid w:val="00B16CF8"/>
    <w:rsid w:val="00B173E1"/>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D71"/>
    <w:rsid w:val="00B25D9A"/>
    <w:rsid w:val="00B27881"/>
    <w:rsid w:val="00B27D7F"/>
    <w:rsid w:val="00B27E30"/>
    <w:rsid w:val="00B27F6D"/>
    <w:rsid w:val="00B3011D"/>
    <w:rsid w:val="00B30375"/>
    <w:rsid w:val="00B3066E"/>
    <w:rsid w:val="00B30C09"/>
    <w:rsid w:val="00B30DEE"/>
    <w:rsid w:val="00B3100A"/>
    <w:rsid w:val="00B3178A"/>
    <w:rsid w:val="00B31CF5"/>
    <w:rsid w:val="00B31E92"/>
    <w:rsid w:val="00B320A4"/>
    <w:rsid w:val="00B326DF"/>
    <w:rsid w:val="00B327A5"/>
    <w:rsid w:val="00B33338"/>
    <w:rsid w:val="00B33A33"/>
    <w:rsid w:val="00B33C82"/>
    <w:rsid w:val="00B33E8B"/>
    <w:rsid w:val="00B3408B"/>
    <w:rsid w:val="00B34A5F"/>
    <w:rsid w:val="00B34B6F"/>
    <w:rsid w:val="00B34D2C"/>
    <w:rsid w:val="00B35352"/>
    <w:rsid w:val="00B3563F"/>
    <w:rsid w:val="00B35809"/>
    <w:rsid w:val="00B35DC4"/>
    <w:rsid w:val="00B36409"/>
    <w:rsid w:val="00B37528"/>
    <w:rsid w:val="00B3767E"/>
    <w:rsid w:val="00B37A74"/>
    <w:rsid w:val="00B37ADA"/>
    <w:rsid w:val="00B37B2B"/>
    <w:rsid w:val="00B37B47"/>
    <w:rsid w:val="00B37D3B"/>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470"/>
    <w:rsid w:val="00B4587A"/>
    <w:rsid w:val="00B45891"/>
    <w:rsid w:val="00B458F8"/>
    <w:rsid w:val="00B45E47"/>
    <w:rsid w:val="00B4658C"/>
    <w:rsid w:val="00B46805"/>
    <w:rsid w:val="00B468D8"/>
    <w:rsid w:val="00B46B1B"/>
    <w:rsid w:val="00B46DEA"/>
    <w:rsid w:val="00B46DFB"/>
    <w:rsid w:val="00B46FA1"/>
    <w:rsid w:val="00B475DE"/>
    <w:rsid w:val="00B47877"/>
    <w:rsid w:val="00B47A90"/>
    <w:rsid w:val="00B47D8B"/>
    <w:rsid w:val="00B503CD"/>
    <w:rsid w:val="00B506B4"/>
    <w:rsid w:val="00B50A83"/>
    <w:rsid w:val="00B50C3D"/>
    <w:rsid w:val="00B519D8"/>
    <w:rsid w:val="00B51C32"/>
    <w:rsid w:val="00B51D72"/>
    <w:rsid w:val="00B523F9"/>
    <w:rsid w:val="00B52E76"/>
    <w:rsid w:val="00B53353"/>
    <w:rsid w:val="00B5342E"/>
    <w:rsid w:val="00B535FD"/>
    <w:rsid w:val="00B53AD9"/>
    <w:rsid w:val="00B545B8"/>
    <w:rsid w:val="00B552AD"/>
    <w:rsid w:val="00B553F1"/>
    <w:rsid w:val="00B55692"/>
    <w:rsid w:val="00B5577B"/>
    <w:rsid w:val="00B55892"/>
    <w:rsid w:val="00B55DC9"/>
    <w:rsid w:val="00B566FC"/>
    <w:rsid w:val="00B5671D"/>
    <w:rsid w:val="00B567D0"/>
    <w:rsid w:val="00B5683E"/>
    <w:rsid w:val="00B5750C"/>
    <w:rsid w:val="00B57651"/>
    <w:rsid w:val="00B60108"/>
    <w:rsid w:val="00B60110"/>
    <w:rsid w:val="00B60AB5"/>
    <w:rsid w:val="00B60CFB"/>
    <w:rsid w:val="00B60F7F"/>
    <w:rsid w:val="00B6125D"/>
    <w:rsid w:val="00B614D9"/>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D94"/>
    <w:rsid w:val="00B64F9D"/>
    <w:rsid w:val="00B653B7"/>
    <w:rsid w:val="00B6584E"/>
    <w:rsid w:val="00B65C85"/>
    <w:rsid w:val="00B6613C"/>
    <w:rsid w:val="00B6667F"/>
    <w:rsid w:val="00B66710"/>
    <w:rsid w:val="00B669D4"/>
    <w:rsid w:val="00B66D32"/>
    <w:rsid w:val="00B67608"/>
    <w:rsid w:val="00B67EA9"/>
    <w:rsid w:val="00B7035A"/>
    <w:rsid w:val="00B70E74"/>
    <w:rsid w:val="00B70F00"/>
    <w:rsid w:val="00B71237"/>
    <w:rsid w:val="00B71922"/>
    <w:rsid w:val="00B71984"/>
    <w:rsid w:val="00B71A20"/>
    <w:rsid w:val="00B71AD8"/>
    <w:rsid w:val="00B7252A"/>
    <w:rsid w:val="00B726CB"/>
    <w:rsid w:val="00B727C0"/>
    <w:rsid w:val="00B72B4D"/>
    <w:rsid w:val="00B737A8"/>
    <w:rsid w:val="00B737D9"/>
    <w:rsid w:val="00B7419C"/>
    <w:rsid w:val="00B74439"/>
    <w:rsid w:val="00B74E88"/>
    <w:rsid w:val="00B75B12"/>
    <w:rsid w:val="00B764D1"/>
    <w:rsid w:val="00B76538"/>
    <w:rsid w:val="00B765CF"/>
    <w:rsid w:val="00B76EE3"/>
    <w:rsid w:val="00B76EE8"/>
    <w:rsid w:val="00B773F3"/>
    <w:rsid w:val="00B77A94"/>
    <w:rsid w:val="00B77BEC"/>
    <w:rsid w:val="00B800A7"/>
    <w:rsid w:val="00B8074C"/>
    <w:rsid w:val="00B80B4F"/>
    <w:rsid w:val="00B80B5F"/>
    <w:rsid w:val="00B80CBD"/>
    <w:rsid w:val="00B80D2A"/>
    <w:rsid w:val="00B80F11"/>
    <w:rsid w:val="00B81982"/>
    <w:rsid w:val="00B81CFC"/>
    <w:rsid w:val="00B82055"/>
    <w:rsid w:val="00B82179"/>
    <w:rsid w:val="00B82471"/>
    <w:rsid w:val="00B825C5"/>
    <w:rsid w:val="00B827DF"/>
    <w:rsid w:val="00B8300D"/>
    <w:rsid w:val="00B833F8"/>
    <w:rsid w:val="00B8340B"/>
    <w:rsid w:val="00B8348F"/>
    <w:rsid w:val="00B835AE"/>
    <w:rsid w:val="00B83D54"/>
    <w:rsid w:val="00B84616"/>
    <w:rsid w:val="00B84D1B"/>
    <w:rsid w:val="00B84D59"/>
    <w:rsid w:val="00B850E9"/>
    <w:rsid w:val="00B85560"/>
    <w:rsid w:val="00B85DCD"/>
    <w:rsid w:val="00B861C9"/>
    <w:rsid w:val="00B864C4"/>
    <w:rsid w:val="00B868B6"/>
    <w:rsid w:val="00B86BED"/>
    <w:rsid w:val="00B87024"/>
    <w:rsid w:val="00B873CC"/>
    <w:rsid w:val="00B8776D"/>
    <w:rsid w:val="00B87791"/>
    <w:rsid w:val="00B8789F"/>
    <w:rsid w:val="00B87A86"/>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9C4"/>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29A"/>
    <w:rsid w:val="00BA1598"/>
    <w:rsid w:val="00BA1912"/>
    <w:rsid w:val="00BA19A5"/>
    <w:rsid w:val="00BA1AA5"/>
    <w:rsid w:val="00BA1FCE"/>
    <w:rsid w:val="00BA27A9"/>
    <w:rsid w:val="00BA29A4"/>
    <w:rsid w:val="00BA2E2B"/>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11C"/>
    <w:rsid w:val="00BA73CD"/>
    <w:rsid w:val="00BA7719"/>
    <w:rsid w:val="00BA792A"/>
    <w:rsid w:val="00BA7A4B"/>
    <w:rsid w:val="00BB0217"/>
    <w:rsid w:val="00BB0421"/>
    <w:rsid w:val="00BB04F8"/>
    <w:rsid w:val="00BB098B"/>
    <w:rsid w:val="00BB0C82"/>
    <w:rsid w:val="00BB0FA9"/>
    <w:rsid w:val="00BB1247"/>
    <w:rsid w:val="00BB14F9"/>
    <w:rsid w:val="00BB1D8F"/>
    <w:rsid w:val="00BB21FF"/>
    <w:rsid w:val="00BB2371"/>
    <w:rsid w:val="00BB2390"/>
    <w:rsid w:val="00BB2507"/>
    <w:rsid w:val="00BB2912"/>
    <w:rsid w:val="00BB3140"/>
    <w:rsid w:val="00BB315A"/>
    <w:rsid w:val="00BB38F7"/>
    <w:rsid w:val="00BB3B33"/>
    <w:rsid w:val="00BB4B83"/>
    <w:rsid w:val="00BB5192"/>
    <w:rsid w:val="00BB5715"/>
    <w:rsid w:val="00BB6025"/>
    <w:rsid w:val="00BB6E2C"/>
    <w:rsid w:val="00BB7582"/>
    <w:rsid w:val="00BB75D3"/>
    <w:rsid w:val="00BB79C3"/>
    <w:rsid w:val="00BC0256"/>
    <w:rsid w:val="00BC0AEC"/>
    <w:rsid w:val="00BC145E"/>
    <w:rsid w:val="00BC1534"/>
    <w:rsid w:val="00BC2248"/>
    <w:rsid w:val="00BC238A"/>
    <w:rsid w:val="00BC2AFB"/>
    <w:rsid w:val="00BC3293"/>
    <w:rsid w:val="00BC39A3"/>
    <w:rsid w:val="00BC3D35"/>
    <w:rsid w:val="00BC42ED"/>
    <w:rsid w:val="00BC487B"/>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6FC7"/>
    <w:rsid w:val="00BD7464"/>
    <w:rsid w:val="00BD789F"/>
    <w:rsid w:val="00BD7ED4"/>
    <w:rsid w:val="00BD7F38"/>
    <w:rsid w:val="00BD7FF1"/>
    <w:rsid w:val="00BE04DD"/>
    <w:rsid w:val="00BE06D4"/>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B05"/>
    <w:rsid w:val="00BE6DE1"/>
    <w:rsid w:val="00BE6F5A"/>
    <w:rsid w:val="00BE7035"/>
    <w:rsid w:val="00BE72FC"/>
    <w:rsid w:val="00BE7408"/>
    <w:rsid w:val="00BE7784"/>
    <w:rsid w:val="00BE7993"/>
    <w:rsid w:val="00BE7CE3"/>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ECD"/>
    <w:rsid w:val="00BF6F8F"/>
    <w:rsid w:val="00BF724E"/>
    <w:rsid w:val="00BF7EFF"/>
    <w:rsid w:val="00C00315"/>
    <w:rsid w:val="00C008BC"/>
    <w:rsid w:val="00C00AD8"/>
    <w:rsid w:val="00C0175C"/>
    <w:rsid w:val="00C01A47"/>
    <w:rsid w:val="00C01C3D"/>
    <w:rsid w:val="00C0266F"/>
    <w:rsid w:val="00C02951"/>
    <w:rsid w:val="00C02EE3"/>
    <w:rsid w:val="00C02EF4"/>
    <w:rsid w:val="00C03293"/>
    <w:rsid w:val="00C041AF"/>
    <w:rsid w:val="00C04264"/>
    <w:rsid w:val="00C04272"/>
    <w:rsid w:val="00C04704"/>
    <w:rsid w:val="00C056DD"/>
    <w:rsid w:val="00C05CBA"/>
    <w:rsid w:val="00C0643D"/>
    <w:rsid w:val="00C064E3"/>
    <w:rsid w:val="00C06553"/>
    <w:rsid w:val="00C06B3B"/>
    <w:rsid w:val="00C0708C"/>
    <w:rsid w:val="00C076E3"/>
    <w:rsid w:val="00C07B49"/>
    <w:rsid w:val="00C07B71"/>
    <w:rsid w:val="00C07F79"/>
    <w:rsid w:val="00C101F3"/>
    <w:rsid w:val="00C10436"/>
    <w:rsid w:val="00C10FBE"/>
    <w:rsid w:val="00C115D3"/>
    <w:rsid w:val="00C1175E"/>
    <w:rsid w:val="00C11800"/>
    <w:rsid w:val="00C1187E"/>
    <w:rsid w:val="00C11CCC"/>
    <w:rsid w:val="00C1215A"/>
    <w:rsid w:val="00C12318"/>
    <w:rsid w:val="00C128AC"/>
    <w:rsid w:val="00C128C3"/>
    <w:rsid w:val="00C129A3"/>
    <w:rsid w:val="00C12E3A"/>
    <w:rsid w:val="00C133B7"/>
    <w:rsid w:val="00C13423"/>
    <w:rsid w:val="00C136AB"/>
    <w:rsid w:val="00C13ABF"/>
    <w:rsid w:val="00C140A9"/>
    <w:rsid w:val="00C14128"/>
    <w:rsid w:val="00C150F3"/>
    <w:rsid w:val="00C15316"/>
    <w:rsid w:val="00C15857"/>
    <w:rsid w:val="00C1593B"/>
    <w:rsid w:val="00C15BC5"/>
    <w:rsid w:val="00C16EFB"/>
    <w:rsid w:val="00C16F04"/>
    <w:rsid w:val="00C17051"/>
    <w:rsid w:val="00C1757B"/>
    <w:rsid w:val="00C20009"/>
    <w:rsid w:val="00C201C1"/>
    <w:rsid w:val="00C2053C"/>
    <w:rsid w:val="00C205C0"/>
    <w:rsid w:val="00C2077E"/>
    <w:rsid w:val="00C2082C"/>
    <w:rsid w:val="00C20C06"/>
    <w:rsid w:val="00C20C82"/>
    <w:rsid w:val="00C21664"/>
    <w:rsid w:val="00C21D0A"/>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874"/>
    <w:rsid w:val="00C37A5D"/>
    <w:rsid w:val="00C4009E"/>
    <w:rsid w:val="00C40731"/>
    <w:rsid w:val="00C40A35"/>
    <w:rsid w:val="00C41169"/>
    <w:rsid w:val="00C4123B"/>
    <w:rsid w:val="00C417CA"/>
    <w:rsid w:val="00C419A5"/>
    <w:rsid w:val="00C41AB7"/>
    <w:rsid w:val="00C41D59"/>
    <w:rsid w:val="00C420AF"/>
    <w:rsid w:val="00C420C9"/>
    <w:rsid w:val="00C42551"/>
    <w:rsid w:val="00C42871"/>
    <w:rsid w:val="00C42D48"/>
    <w:rsid w:val="00C42DAC"/>
    <w:rsid w:val="00C4368C"/>
    <w:rsid w:val="00C43D50"/>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ECB"/>
    <w:rsid w:val="00C47FC3"/>
    <w:rsid w:val="00C5068F"/>
    <w:rsid w:val="00C508E8"/>
    <w:rsid w:val="00C50DF2"/>
    <w:rsid w:val="00C51136"/>
    <w:rsid w:val="00C5116D"/>
    <w:rsid w:val="00C5176B"/>
    <w:rsid w:val="00C5190F"/>
    <w:rsid w:val="00C51F77"/>
    <w:rsid w:val="00C52158"/>
    <w:rsid w:val="00C5239D"/>
    <w:rsid w:val="00C52579"/>
    <w:rsid w:val="00C52A35"/>
    <w:rsid w:val="00C5300F"/>
    <w:rsid w:val="00C5312A"/>
    <w:rsid w:val="00C53390"/>
    <w:rsid w:val="00C5355E"/>
    <w:rsid w:val="00C5364B"/>
    <w:rsid w:val="00C53A10"/>
    <w:rsid w:val="00C53EBF"/>
    <w:rsid w:val="00C53F30"/>
    <w:rsid w:val="00C54855"/>
    <w:rsid w:val="00C54999"/>
    <w:rsid w:val="00C549CC"/>
    <w:rsid w:val="00C54E44"/>
    <w:rsid w:val="00C55570"/>
    <w:rsid w:val="00C558DC"/>
    <w:rsid w:val="00C55C57"/>
    <w:rsid w:val="00C5700E"/>
    <w:rsid w:val="00C570B2"/>
    <w:rsid w:val="00C575B1"/>
    <w:rsid w:val="00C57EBE"/>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55A"/>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67F3B"/>
    <w:rsid w:val="00C700E4"/>
    <w:rsid w:val="00C70150"/>
    <w:rsid w:val="00C708BF"/>
    <w:rsid w:val="00C70F9F"/>
    <w:rsid w:val="00C711D4"/>
    <w:rsid w:val="00C718E9"/>
    <w:rsid w:val="00C71F9C"/>
    <w:rsid w:val="00C725DA"/>
    <w:rsid w:val="00C72701"/>
    <w:rsid w:val="00C72994"/>
    <w:rsid w:val="00C72B4C"/>
    <w:rsid w:val="00C72F49"/>
    <w:rsid w:val="00C734FE"/>
    <w:rsid w:val="00C7378B"/>
    <w:rsid w:val="00C739F1"/>
    <w:rsid w:val="00C73D6E"/>
    <w:rsid w:val="00C744FA"/>
    <w:rsid w:val="00C747E4"/>
    <w:rsid w:val="00C74A66"/>
    <w:rsid w:val="00C74D17"/>
    <w:rsid w:val="00C74D6D"/>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77DAB"/>
    <w:rsid w:val="00C80220"/>
    <w:rsid w:val="00C8031D"/>
    <w:rsid w:val="00C80361"/>
    <w:rsid w:val="00C804A7"/>
    <w:rsid w:val="00C809A9"/>
    <w:rsid w:val="00C809E4"/>
    <w:rsid w:val="00C80A1B"/>
    <w:rsid w:val="00C81136"/>
    <w:rsid w:val="00C81347"/>
    <w:rsid w:val="00C8151B"/>
    <w:rsid w:val="00C81753"/>
    <w:rsid w:val="00C81A25"/>
    <w:rsid w:val="00C81A61"/>
    <w:rsid w:val="00C81BCF"/>
    <w:rsid w:val="00C81BD1"/>
    <w:rsid w:val="00C82045"/>
    <w:rsid w:val="00C820F9"/>
    <w:rsid w:val="00C828DA"/>
    <w:rsid w:val="00C82A9A"/>
    <w:rsid w:val="00C82E0A"/>
    <w:rsid w:val="00C83176"/>
    <w:rsid w:val="00C831DD"/>
    <w:rsid w:val="00C8342C"/>
    <w:rsid w:val="00C834D0"/>
    <w:rsid w:val="00C83C1E"/>
    <w:rsid w:val="00C83CB7"/>
    <w:rsid w:val="00C83E8E"/>
    <w:rsid w:val="00C84915"/>
    <w:rsid w:val="00C84F74"/>
    <w:rsid w:val="00C852B9"/>
    <w:rsid w:val="00C85A0A"/>
    <w:rsid w:val="00C85DF0"/>
    <w:rsid w:val="00C8616B"/>
    <w:rsid w:val="00C86373"/>
    <w:rsid w:val="00C867B4"/>
    <w:rsid w:val="00C86866"/>
    <w:rsid w:val="00C86B7E"/>
    <w:rsid w:val="00C86CA2"/>
    <w:rsid w:val="00C86ECC"/>
    <w:rsid w:val="00C86F6D"/>
    <w:rsid w:val="00C870CF"/>
    <w:rsid w:val="00C870D1"/>
    <w:rsid w:val="00C877EB"/>
    <w:rsid w:val="00C878AA"/>
    <w:rsid w:val="00C87A6E"/>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2B42"/>
    <w:rsid w:val="00C93213"/>
    <w:rsid w:val="00C942EE"/>
    <w:rsid w:val="00C94371"/>
    <w:rsid w:val="00C943FB"/>
    <w:rsid w:val="00C9441B"/>
    <w:rsid w:val="00C94BCC"/>
    <w:rsid w:val="00C950A6"/>
    <w:rsid w:val="00C951BC"/>
    <w:rsid w:val="00C954DF"/>
    <w:rsid w:val="00C95D96"/>
    <w:rsid w:val="00C96878"/>
    <w:rsid w:val="00CA0242"/>
    <w:rsid w:val="00CA02C8"/>
    <w:rsid w:val="00CA0B00"/>
    <w:rsid w:val="00CA0C68"/>
    <w:rsid w:val="00CA0DC0"/>
    <w:rsid w:val="00CA0E57"/>
    <w:rsid w:val="00CA124A"/>
    <w:rsid w:val="00CA1293"/>
    <w:rsid w:val="00CA142E"/>
    <w:rsid w:val="00CA1CD2"/>
    <w:rsid w:val="00CA2530"/>
    <w:rsid w:val="00CA2E69"/>
    <w:rsid w:val="00CA336E"/>
    <w:rsid w:val="00CA354D"/>
    <w:rsid w:val="00CA35C6"/>
    <w:rsid w:val="00CA3B31"/>
    <w:rsid w:val="00CA400D"/>
    <w:rsid w:val="00CA4810"/>
    <w:rsid w:val="00CA4AB8"/>
    <w:rsid w:val="00CA4B47"/>
    <w:rsid w:val="00CA4C0F"/>
    <w:rsid w:val="00CA62DA"/>
    <w:rsid w:val="00CA63B5"/>
    <w:rsid w:val="00CA6FF3"/>
    <w:rsid w:val="00CA73EA"/>
    <w:rsid w:val="00CA77FE"/>
    <w:rsid w:val="00CA7836"/>
    <w:rsid w:val="00CB003B"/>
    <w:rsid w:val="00CB0370"/>
    <w:rsid w:val="00CB08A0"/>
    <w:rsid w:val="00CB1089"/>
    <w:rsid w:val="00CB13B3"/>
    <w:rsid w:val="00CB1816"/>
    <w:rsid w:val="00CB18F3"/>
    <w:rsid w:val="00CB19BE"/>
    <w:rsid w:val="00CB1CCE"/>
    <w:rsid w:val="00CB28C9"/>
    <w:rsid w:val="00CB2D60"/>
    <w:rsid w:val="00CB2F7E"/>
    <w:rsid w:val="00CB3304"/>
    <w:rsid w:val="00CB3580"/>
    <w:rsid w:val="00CB38E0"/>
    <w:rsid w:val="00CB41FC"/>
    <w:rsid w:val="00CB43DF"/>
    <w:rsid w:val="00CB440A"/>
    <w:rsid w:val="00CB4855"/>
    <w:rsid w:val="00CB495C"/>
    <w:rsid w:val="00CB5140"/>
    <w:rsid w:val="00CB567D"/>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6AF"/>
    <w:rsid w:val="00CC06FE"/>
    <w:rsid w:val="00CC0938"/>
    <w:rsid w:val="00CC1088"/>
    <w:rsid w:val="00CC1433"/>
    <w:rsid w:val="00CC1702"/>
    <w:rsid w:val="00CC1723"/>
    <w:rsid w:val="00CC1D15"/>
    <w:rsid w:val="00CC23C5"/>
    <w:rsid w:val="00CC270C"/>
    <w:rsid w:val="00CC2B2D"/>
    <w:rsid w:val="00CC2CD0"/>
    <w:rsid w:val="00CC3557"/>
    <w:rsid w:val="00CC3992"/>
    <w:rsid w:val="00CC3BDA"/>
    <w:rsid w:val="00CC3C9F"/>
    <w:rsid w:val="00CC42D4"/>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42"/>
    <w:rsid w:val="00CD2781"/>
    <w:rsid w:val="00CD28EB"/>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429"/>
    <w:rsid w:val="00CE06F5"/>
    <w:rsid w:val="00CE0966"/>
    <w:rsid w:val="00CE0C9A"/>
    <w:rsid w:val="00CE0F42"/>
    <w:rsid w:val="00CE0F6A"/>
    <w:rsid w:val="00CE15A2"/>
    <w:rsid w:val="00CE177E"/>
    <w:rsid w:val="00CE1C8B"/>
    <w:rsid w:val="00CE22E1"/>
    <w:rsid w:val="00CE272A"/>
    <w:rsid w:val="00CE2808"/>
    <w:rsid w:val="00CE2B6C"/>
    <w:rsid w:val="00CE2EAB"/>
    <w:rsid w:val="00CE308B"/>
    <w:rsid w:val="00CE3148"/>
    <w:rsid w:val="00CE321B"/>
    <w:rsid w:val="00CE3A11"/>
    <w:rsid w:val="00CE3A52"/>
    <w:rsid w:val="00CE3D40"/>
    <w:rsid w:val="00CE4CE1"/>
    <w:rsid w:val="00CE4EF8"/>
    <w:rsid w:val="00CE5309"/>
    <w:rsid w:val="00CE554F"/>
    <w:rsid w:val="00CE5791"/>
    <w:rsid w:val="00CE5A3C"/>
    <w:rsid w:val="00CE5D03"/>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6CF"/>
    <w:rsid w:val="00CF78BE"/>
    <w:rsid w:val="00CF7DE5"/>
    <w:rsid w:val="00D00015"/>
    <w:rsid w:val="00D00315"/>
    <w:rsid w:val="00D0048B"/>
    <w:rsid w:val="00D00627"/>
    <w:rsid w:val="00D00A90"/>
    <w:rsid w:val="00D00DC1"/>
    <w:rsid w:val="00D00F8F"/>
    <w:rsid w:val="00D01028"/>
    <w:rsid w:val="00D01086"/>
    <w:rsid w:val="00D01205"/>
    <w:rsid w:val="00D01786"/>
    <w:rsid w:val="00D017FE"/>
    <w:rsid w:val="00D01F1B"/>
    <w:rsid w:val="00D0200E"/>
    <w:rsid w:val="00D020DC"/>
    <w:rsid w:val="00D02A54"/>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0B8E"/>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3C9"/>
    <w:rsid w:val="00D176C1"/>
    <w:rsid w:val="00D176D9"/>
    <w:rsid w:val="00D1782B"/>
    <w:rsid w:val="00D17A9F"/>
    <w:rsid w:val="00D17F32"/>
    <w:rsid w:val="00D2033D"/>
    <w:rsid w:val="00D2068E"/>
    <w:rsid w:val="00D20904"/>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3B"/>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12"/>
    <w:rsid w:val="00D2694F"/>
    <w:rsid w:val="00D270E5"/>
    <w:rsid w:val="00D27396"/>
    <w:rsid w:val="00D27557"/>
    <w:rsid w:val="00D27A4B"/>
    <w:rsid w:val="00D27F01"/>
    <w:rsid w:val="00D305EA"/>
    <w:rsid w:val="00D30D54"/>
    <w:rsid w:val="00D30FCB"/>
    <w:rsid w:val="00D30FFE"/>
    <w:rsid w:val="00D312F3"/>
    <w:rsid w:val="00D31D99"/>
    <w:rsid w:val="00D3218D"/>
    <w:rsid w:val="00D32474"/>
    <w:rsid w:val="00D32D05"/>
    <w:rsid w:val="00D34211"/>
    <w:rsid w:val="00D3432E"/>
    <w:rsid w:val="00D347FB"/>
    <w:rsid w:val="00D34CFB"/>
    <w:rsid w:val="00D34E94"/>
    <w:rsid w:val="00D34F52"/>
    <w:rsid w:val="00D35B52"/>
    <w:rsid w:val="00D35F52"/>
    <w:rsid w:val="00D3624D"/>
    <w:rsid w:val="00D363F2"/>
    <w:rsid w:val="00D368CC"/>
    <w:rsid w:val="00D37764"/>
    <w:rsid w:val="00D37A4C"/>
    <w:rsid w:val="00D37AE3"/>
    <w:rsid w:val="00D37BAC"/>
    <w:rsid w:val="00D37D6F"/>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09E5"/>
    <w:rsid w:val="00D510A0"/>
    <w:rsid w:val="00D51485"/>
    <w:rsid w:val="00D515DB"/>
    <w:rsid w:val="00D516BB"/>
    <w:rsid w:val="00D517C5"/>
    <w:rsid w:val="00D51B10"/>
    <w:rsid w:val="00D51B7C"/>
    <w:rsid w:val="00D52245"/>
    <w:rsid w:val="00D525E4"/>
    <w:rsid w:val="00D52865"/>
    <w:rsid w:val="00D52A29"/>
    <w:rsid w:val="00D53774"/>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135"/>
    <w:rsid w:val="00D56BA1"/>
    <w:rsid w:val="00D56CF9"/>
    <w:rsid w:val="00D56D77"/>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B94"/>
    <w:rsid w:val="00D73128"/>
    <w:rsid w:val="00D7336A"/>
    <w:rsid w:val="00D7367F"/>
    <w:rsid w:val="00D73AF6"/>
    <w:rsid w:val="00D741A0"/>
    <w:rsid w:val="00D749D3"/>
    <w:rsid w:val="00D75468"/>
    <w:rsid w:val="00D75B19"/>
    <w:rsid w:val="00D7607E"/>
    <w:rsid w:val="00D76434"/>
    <w:rsid w:val="00D76578"/>
    <w:rsid w:val="00D766D0"/>
    <w:rsid w:val="00D767A0"/>
    <w:rsid w:val="00D76CA7"/>
    <w:rsid w:val="00D77846"/>
    <w:rsid w:val="00D77BF1"/>
    <w:rsid w:val="00D77F02"/>
    <w:rsid w:val="00D802A3"/>
    <w:rsid w:val="00D8097A"/>
    <w:rsid w:val="00D80BA9"/>
    <w:rsid w:val="00D80CC2"/>
    <w:rsid w:val="00D81522"/>
    <w:rsid w:val="00D817F3"/>
    <w:rsid w:val="00D818BB"/>
    <w:rsid w:val="00D81CBC"/>
    <w:rsid w:val="00D81F9E"/>
    <w:rsid w:val="00D82146"/>
    <w:rsid w:val="00D825B3"/>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535"/>
    <w:rsid w:val="00D855BB"/>
    <w:rsid w:val="00D85CE6"/>
    <w:rsid w:val="00D85D6F"/>
    <w:rsid w:val="00D86193"/>
    <w:rsid w:val="00D86438"/>
    <w:rsid w:val="00D8676E"/>
    <w:rsid w:val="00D8685F"/>
    <w:rsid w:val="00D86A3F"/>
    <w:rsid w:val="00D86D4C"/>
    <w:rsid w:val="00D86EB7"/>
    <w:rsid w:val="00D8700E"/>
    <w:rsid w:val="00D87151"/>
    <w:rsid w:val="00D8748B"/>
    <w:rsid w:val="00D878CB"/>
    <w:rsid w:val="00D9057B"/>
    <w:rsid w:val="00D9067F"/>
    <w:rsid w:val="00D9069B"/>
    <w:rsid w:val="00D907F0"/>
    <w:rsid w:val="00D90A22"/>
    <w:rsid w:val="00D90E88"/>
    <w:rsid w:val="00D90EB6"/>
    <w:rsid w:val="00D91001"/>
    <w:rsid w:val="00D914E7"/>
    <w:rsid w:val="00D915EF"/>
    <w:rsid w:val="00D91600"/>
    <w:rsid w:val="00D91747"/>
    <w:rsid w:val="00D91CD0"/>
    <w:rsid w:val="00D91E76"/>
    <w:rsid w:val="00D9201D"/>
    <w:rsid w:val="00D92043"/>
    <w:rsid w:val="00D92359"/>
    <w:rsid w:val="00D926AB"/>
    <w:rsid w:val="00D9323F"/>
    <w:rsid w:val="00D93D23"/>
    <w:rsid w:val="00D93FC2"/>
    <w:rsid w:val="00D94DD2"/>
    <w:rsid w:val="00D94E7B"/>
    <w:rsid w:val="00D94EEC"/>
    <w:rsid w:val="00D95110"/>
    <w:rsid w:val="00D952D0"/>
    <w:rsid w:val="00D95309"/>
    <w:rsid w:val="00D95353"/>
    <w:rsid w:val="00D958F1"/>
    <w:rsid w:val="00D95A3C"/>
    <w:rsid w:val="00D95B37"/>
    <w:rsid w:val="00D95B7D"/>
    <w:rsid w:val="00D95D54"/>
    <w:rsid w:val="00D95EFB"/>
    <w:rsid w:val="00D96009"/>
    <w:rsid w:val="00D962A3"/>
    <w:rsid w:val="00D96849"/>
    <w:rsid w:val="00D96ADC"/>
    <w:rsid w:val="00D97369"/>
    <w:rsid w:val="00D9753E"/>
    <w:rsid w:val="00D97906"/>
    <w:rsid w:val="00D97E34"/>
    <w:rsid w:val="00D97F2C"/>
    <w:rsid w:val="00DA02B1"/>
    <w:rsid w:val="00DA02BB"/>
    <w:rsid w:val="00DA03EC"/>
    <w:rsid w:val="00DA0B7C"/>
    <w:rsid w:val="00DA0EC0"/>
    <w:rsid w:val="00DA2045"/>
    <w:rsid w:val="00DA2339"/>
    <w:rsid w:val="00DA2366"/>
    <w:rsid w:val="00DA272F"/>
    <w:rsid w:val="00DA30B1"/>
    <w:rsid w:val="00DA3343"/>
    <w:rsid w:val="00DA3417"/>
    <w:rsid w:val="00DA38EC"/>
    <w:rsid w:val="00DA3C16"/>
    <w:rsid w:val="00DA3F1F"/>
    <w:rsid w:val="00DA454E"/>
    <w:rsid w:val="00DA49CF"/>
    <w:rsid w:val="00DA4FC5"/>
    <w:rsid w:val="00DA5174"/>
    <w:rsid w:val="00DA552D"/>
    <w:rsid w:val="00DA60E0"/>
    <w:rsid w:val="00DA61A6"/>
    <w:rsid w:val="00DA62A1"/>
    <w:rsid w:val="00DA66C3"/>
    <w:rsid w:val="00DA69FC"/>
    <w:rsid w:val="00DA7B19"/>
    <w:rsid w:val="00DA7C01"/>
    <w:rsid w:val="00DB0142"/>
    <w:rsid w:val="00DB01E3"/>
    <w:rsid w:val="00DB07D4"/>
    <w:rsid w:val="00DB10AB"/>
    <w:rsid w:val="00DB1272"/>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411D"/>
    <w:rsid w:val="00DC4A4F"/>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614"/>
    <w:rsid w:val="00DD2AE1"/>
    <w:rsid w:val="00DD3178"/>
    <w:rsid w:val="00DD3521"/>
    <w:rsid w:val="00DD3DD8"/>
    <w:rsid w:val="00DD4670"/>
    <w:rsid w:val="00DD48AC"/>
    <w:rsid w:val="00DD4A7F"/>
    <w:rsid w:val="00DD4F99"/>
    <w:rsid w:val="00DD54F4"/>
    <w:rsid w:val="00DD5628"/>
    <w:rsid w:val="00DD5AC1"/>
    <w:rsid w:val="00DD5D86"/>
    <w:rsid w:val="00DD5E32"/>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4D4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2F7A"/>
    <w:rsid w:val="00DF3189"/>
    <w:rsid w:val="00DF353D"/>
    <w:rsid w:val="00DF3642"/>
    <w:rsid w:val="00DF403E"/>
    <w:rsid w:val="00DF4348"/>
    <w:rsid w:val="00DF50A8"/>
    <w:rsid w:val="00DF5280"/>
    <w:rsid w:val="00DF5402"/>
    <w:rsid w:val="00DF562C"/>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2F74"/>
    <w:rsid w:val="00E0328E"/>
    <w:rsid w:val="00E03360"/>
    <w:rsid w:val="00E037C3"/>
    <w:rsid w:val="00E03A02"/>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179BF"/>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428D"/>
    <w:rsid w:val="00E24628"/>
    <w:rsid w:val="00E246E6"/>
    <w:rsid w:val="00E24750"/>
    <w:rsid w:val="00E24E72"/>
    <w:rsid w:val="00E24F4F"/>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86D"/>
    <w:rsid w:val="00E37D9E"/>
    <w:rsid w:val="00E37E63"/>
    <w:rsid w:val="00E4043E"/>
    <w:rsid w:val="00E405CC"/>
    <w:rsid w:val="00E40A62"/>
    <w:rsid w:val="00E40C02"/>
    <w:rsid w:val="00E40CFA"/>
    <w:rsid w:val="00E4112F"/>
    <w:rsid w:val="00E418E1"/>
    <w:rsid w:val="00E41B18"/>
    <w:rsid w:val="00E41D63"/>
    <w:rsid w:val="00E42072"/>
    <w:rsid w:val="00E422E6"/>
    <w:rsid w:val="00E42E62"/>
    <w:rsid w:val="00E4319D"/>
    <w:rsid w:val="00E4352D"/>
    <w:rsid w:val="00E444A9"/>
    <w:rsid w:val="00E44D2F"/>
    <w:rsid w:val="00E44E01"/>
    <w:rsid w:val="00E45558"/>
    <w:rsid w:val="00E45E59"/>
    <w:rsid w:val="00E46565"/>
    <w:rsid w:val="00E469D7"/>
    <w:rsid w:val="00E4719D"/>
    <w:rsid w:val="00E47232"/>
    <w:rsid w:val="00E472CA"/>
    <w:rsid w:val="00E473F9"/>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028"/>
    <w:rsid w:val="00E566A1"/>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0A3"/>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42C2"/>
    <w:rsid w:val="00E743F6"/>
    <w:rsid w:val="00E7441F"/>
    <w:rsid w:val="00E74443"/>
    <w:rsid w:val="00E74965"/>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95A"/>
    <w:rsid w:val="00E77C23"/>
    <w:rsid w:val="00E8081C"/>
    <w:rsid w:val="00E80999"/>
    <w:rsid w:val="00E80BEA"/>
    <w:rsid w:val="00E80FBA"/>
    <w:rsid w:val="00E812E2"/>
    <w:rsid w:val="00E813B2"/>
    <w:rsid w:val="00E818E0"/>
    <w:rsid w:val="00E81958"/>
    <w:rsid w:val="00E81BBF"/>
    <w:rsid w:val="00E82069"/>
    <w:rsid w:val="00E8265D"/>
    <w:rsid w:val="00E82B84"/>
    <w:rsid w:val="00E82B8C"/>
    <w:rsid w:val="00E82D78"/>
    <w:rsid w:val="00E82E4A"/>
    <w:rsid w:val="00E8381B"/>
    <w:rsid w:val="00E838C7"/>
    <w:rsid w:val="00E83A13"/>
    <w:rsid w:val="00E83BDE"/>
    <w:rsid w:val="00E83E6A"/>
    <w:rsid w:val="00E8475F"/>
    <w:rsid w:val="00E84DDA"/>
    <w:rsid w:val="00E8509E"/>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A9C"/>
    <w:rsid w:val="00E91D8D"/>
    <w:rsid w:val="00E92261"/>
    <w:rsid w:val="00E92CE4"/>
    <w:rsid w:val="00E931AC"/>
    <w:rsid w:val="00E93658"/>
    <w:rsid w:val="00E937A7"/>
    <w:rsid w:val="00E937E9"/>
    <w:rsid w:val="00E93A34"/>
    <w:rsid w:val="00E93BDA"/>
    <w:rsid w:val="00E94058"/>
    <w:rsid w:val="00E94432"/>
    <w:rsid w:val="00E949CA"/>
    <w:rsid w:val="00E9510C"/>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CE6"/>
    <w:rsid w:val="00EA1D2B"/>
    <w:rsid w:val="00EA202F"/>
    <w:rsid w:val="00EA2036"/>
    <w:rsid w:val="00EA28A7"/>
    <w:rsid w:val="00EA31E4"/>
    <w:rsid w:val="00EA428E"/>
    <w:rsid w:val="00EA4909"/>
    <w:rsid w:val="00EA5271"/>
    <w:rsid w:val="00EA527F"/>
    <w:rsid w:val="00EA56D4"/>
    <w:rsid w:val="00EA5A09"/>
    <w:rsid w:val="00EA5DE6"/>
    <w:rsid w:val="00EA6052"/>
    <w:rsid w:val="00EA62F0"/>
    <w:rsid w:val="00EA64FF"/>
    <w:rsid w:val="00EA6BB6"/>
    <w:rsid w:val="00EA719C"/>
    <w:rsid w:val="00EA736D"/>
    <w:rsid w:val="00EA786A"/>
    <w:rsid w:val="00EA798F"/>
    <w:rsid w:val="00EA7A5F"/>
    <w:rsid w:val="00EA7D36"/>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90B"/>
    <w:rsid w:val="00EB5D3D"/>
    <w:rsid w:val="00EB5FCE"/>
    <w:rsid w:val="00EB66E0"/>
    <w:rsid w:val="00EB66E4"/>
    <w:rsid w:val="00EB67AA"/>
    <w:rsid w:val="00EB6C67"/>
    <w:rsid w:val="00EB6E56"/>
    <w:rsid w:val="00EB70B3"/>
    <w:rsid w:val="00EB70E4"/>
    <w:rsid w:val="00EB746F"/>
    <w:rsid w:val="00EC0903"/>
    <w:rsid w:val="00EC0C29"/>
    <w:rsid w:val="00EC1007"/>
    <w:rsid w:val="00EC15C9"/>
    <w:rsid w:val="00EC1690"/>
    <w:rsid w:val="00EC2032"/>
    <w:rsid w:val="00EC237F"/>
    <w:rsid w:val="00EC26E6"/>
    <w:rsid w:val="00EC2916"/>
    <w:rsid w:val="00EC29ED"/>
    <w:rsid w:val="00EC2FB6"/>
    <w:rsid w:val="00EC3199"/>
    <w:rsid w:val="00EC3472"/>
    <w:rsid w:val="00EC37A3"/>
    <w:rsid w:val="00EC38B1"/>
    <w:rsid w:val="00EC3A9E"/>
    <w:rsid w:val="00EC4147"/>
    <w:rsid w:val="00EC47FD"/>
    <w:rsid w:val="00EC4BE1"/>
    <w:rsid w:val="00EC4D01"/>
    <w:rsid w:val="00EC5069"/>
    <w:rsid w:val="00EC52DB"/>
    <w:rsid w:val="00EC53F6"/>
    <w:rsid w:val="00EC54D8"/>
    <w:rsid w:val="00EC5753"/>
    <w:rsid w:val="00EC6D5F"/>
    <w:rsid w:val="00EC7201"/>
    <w:rsid w:val="00EC763B"/>
    <w:rsid w:val="00EC7C72"/>
    <w:rsid w:val="00ED0EF4"/>
    <w:rsid w:val="00ED118F"/>
    <w:rsid w:val="00ED1358"/>
    <w:rsid w:val="00ED15C3"/>
    <w:rsid w:val="00ED1782"/>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43"/>
    <w:rsid w:val="00ED74BE"/>
    <w:rsid w:val="00ED77AD"/>
    <w:rsid w:val="00EE0970"/>
    <w:rsid w:val="00EE0C4A"/>
    <w:rsid w:val="00EE1120"/>
    <w:rsid w:val="00EE1174"/>
    <w:rsid w:val="00EE15DA"/>
    <w:rsid w:val="00EE1673"/>
    <w:rsid w:val="00EE1AAB"/>
    <w:rsid w:val="00EE1E00"/>
    <w:rsid w:val="00EE217A"/>
    <w:rsid w:val="00EE2C6A"/>
    <w:rsid w:val="00EE2EE4"/>
    <w:rsid w:val="00EE31DA"/>
    <w:rsid w:val="00EE3263"/>
    <w:rsid w:val="00EE36AB"/>
    <w:rsid w:val="00EE38D8"/>
    <w:rsid w:val="00EE3900"/>
    <w:rsid w:val="00EE3A82"/>
    <w:rsid w:val="00EE3FA9"/>
    <w:rsid w:val="00EE403C"/>
    <w:rsid w:val="00EE4397"/>
    <w:rsid w:val="00EE472D"/>
    <w:rsid w:val="00EE4A55"/>
    <w:rsid w:val="00EE502E"/>
    <w:rsid w:val="00EE50C6"/>
    <w:rsid w:val="00EE51DC"/>
    <w:rsid w:val="00EE5650"/>
    <w:rsid w:val="00EE59F5"/>
    <w:rsid w:val="00EE5EA8"/>
    <w:rsid w:val="00EE5F3D"/>
    <w:rsid w:val="00EE6250"/>
    <w:rsid w:val="00EE67E8"/>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35"/>
    <w:rsid w:val="00EF184C"/>
    <w:rsid w:val="00EF1E7D"/>
    <w:rsid w:val="00EF2056"/>
    <w:rsid w:val="00EF287F"/>
    <w:rsid w:val="00EF29BA"/>
    <w:rsid w:val="00EF2CBC"/>
    <w:rsid w:val="00EF2ECD"/>
    <w:rsid w:val="00EF2F3F"/>
    <w:rsid w:val="00EF312F"/>
    <w:rsid w:val="00EF3BC8"/>
    <w:rsid w:val="00EF4A2D"/>
    <w:rsid w:val="00EF4BFE"/>
    <w:rsid w:val="00EF4E7D"/>
    <w:rsid w:val="00EF4FA8"/>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2122"/>
    <w:rsid w:val="00F026B2"/>
    <w:rsid w:val="00F0333D"/>
    <w:rsid w:val="00F0339C"/>
    <w:rsid w:val="00F03426"/>
    <w:rsid w:val="00F03434"/>
    <w:rsid w:val="00F0356D"/>
    <w:rsid w:val="00F037F7"/>
    <w:rsid w:val="00F03AAB"/>
    <w:rsid w:val="00F03B50"/>
    <w:rsid w:val="00F03C5E"/>
    <w:rsid w:val="00F040E7"/>
    <w:rsid w:val="00F0457C"/>
    <w:rsid w:val="00F04878"/>
    <w:rsid w:val="00F04963"/>
    <w:rsid w:val="00F050C2"/>
    <w:rsid w:val="00F05200"/>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C56"/>
    <w:rsid w:val="00F13BB3"/>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EE"/>
    <w:rsid w:val="00F2026A"/>
    <w:rsid w:val="00F2082A"/>
    <w:rsid w:val="00F208C9"/>
    <w:rsid w:val="00F20A20"/>
    <w:rsid w:val="00F20FBF"/>
    <w:rsid w:val="00F212A0"/>
    <w:rsid w:val="00F21754"/>
    <w:rsid w:val="00F21A86"/>
    <w:rsid w:val="00F21BF8"/>
    <w:rsid w:val="00F22538"/>
    <w:rsid w:val="00F2286E"/>
    <w:rsid w:val="00F22AB1"/>
    <w:rsid w:val="00F23201"/>
    <w:rsid w:val="00F23405"/>
    <w:rsid w:val="00F23479"/>
    <w:rsid w:val="00F236E3"/>
    <w:rsid w:val="00F23709"/>
    <w:rsid w:val="00F2386B"/>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30184"/>
    <w:rsid w:val="00F30604"/>
    <w:rsid w:val="00F3077E"/>
    <w:rsid w:val="00F30897"/>
    <w:rsid w:val="00F31299"/>
    <w:rsid w:val="00F3146E"/>
    <w:rsid w:val="00F3152A"/>
    <w:rsid w:val="00F319E6"/>
    <w:rsid w:val="00F31ACE"/>
    <w:rsid w:val="00F31F2C"/>
    <w:rsid w:val="00F3226A"/>
    <w:rsid w:val="00F3235B"/>
    <w:rsid w:val="00F324F5"/>
    <w:rsid w:val="00F325CE"/>
    <w:rsid w:val="00F32C54"/>
    <w:rsid w:val="00F3307E"/>
    <w:rsid w:val="00F335FC"/>
    <w:rsid w:val="00F33755"/>
    <w:rsid w:val="00F341DF"/>
    <w:rsid w:val="00F34E43"/>
    <w:rsid w:val="00F355A1"/>
    <w:rsid w:val="00F355BB"/>
    <w:rsid w:val="00F35709"/>
    <w:rsid w:val="00F35D27"/>
    <w:rsid w:val="00F35DA2"/>
    <w:rsid w:val="00F35E46"/>
    <w:rsid w:val="00F35E93"/>
    <w:rsid w:val="00F3604B"/>
    <w:rsid w:val="00F365FF"/>
    <w:rsid w:val="00F366FC"/>
    <w:rsid w:val="00F36BCA"/>
    <w:rsid w:val="00F37012"/>
    <w:rsid w:val="00F37023"/>
    <w:rsid w:val="00F372A6"/>
    <w:rsid w:val="00F3764A"/>
    <w:rsid w:val="00F37917"/>
    <w:rsid w:val="00F40172"/>
    <w:rsid w:val="00F40A5D"/>
    <w:rsid w:val="00F40C76"/>
    <w:rsid w:val="00F41394"/>
    <w:rsid w:val="00F413C0"/>
    <w:rsid w:val="00F414FE"/>
    <w:rsid w:val="00F41D4E"/>
    <w:rsid w:val="00F41FB9"/>
    <w:rsid w:val="00F43B7A"/>
    <w:rsid w:val="00F43E48"/>
    <w:rsid w:val="00F43ED0"/>
    <w:rsid w:val="00F4433B"/>
    <w:rsid w:val="00F444E2"/>
    <w:rsid w:val="00F44939"/>
    <w:rsid w:val="00F457B7"/>
    <w:rsid w:val="00F45A12"/>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410"/>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887"/>
    <w:rsid w:val="00F60BBA"/>
    <w:rsid w:val="00F60CFF"/>
    <w:rsid w:val="00F60F30"/>
    <w:rsid w:val="00F61142"/>
    <w:rsid w:val="00F611BB"/>
    <w:rsid w:val="00F61AD0"/>
    <w:rsid w:val="00F61CD0"/>
    <w:rsid w:val="00F61D3E"/>
    <w:rsid w:val="00F61E4A"/>
    <w:rsid w:val="00F61E54"/>
    <w:rsid w:val="00F61FC7"/>
    <w:rsid w:val="00F624FF"/>
    <w:rsid w:val="00F62836"/>
    <w:rsid w:val="00F62992"/>
    <w:rsid w:val="00F62E2E"/>
    <w:rsid w:val="00F62F36"/>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31D9"/>
    <w:rsid w:val="00F734C7"/>
    <w:rsid w:val="00F73BD6"/>
    <w:rsid w:val="00F741B4"/>
    <w:rsid w:val="00F74D15"/>
    <w:rsid w:val="00F7524B"/>
    <w:rsid w:val="00F75447"/>
    <w:rsid w:val="00F755AF"/>
    <w:rsid w:val="00F75644"/>
    <w:rsid w:val="00F7585D"/>
    <w:rsid w:val="00F7640E"/>
    <w:rsid w:val="00F76620"/>
    <w:rsid w:val="00F77186"/>
    <w:rsid w:val="00F775FB"/>
    <w:rsid w:val="00F801B1"/>
    <w:rsid w:val="00F80372"/>
    <w:rsid w:val="00F80838"/>
    <w:rsid w:val="00F814B7"/>
    <w:rsid w:val="00F81741"/>
    <w:rsid w:val="00F8184F"/>
    <w:rsid w:val="00F8209A"/>
    <w:rsid w:val="00F825DC"/>
    <w:rsid w:val="00F8273A"/>
    <w:rsid w:val="00F8273E"/>
    <w:rsid w:val="00F82805"/>
    <w:rsid w:val="00F82AA6"/>
    <w:rsid w:val="00F82BE9"/>
    <w:rsid w:val="00F82DBE"/>
    <w:rsid w:val="00F831CD"/>
    <w:rsid w:val="00F839B0"/>
    <w:rsid w:val="00F83D60"/>
    <w:rsid w:val="00F841CC"/>
    <w:rsid w:val="00F84A80"/>
    <w:rsid w:val="00F84AC0"/>
    <w:rsid w:val="00F84B96"/>
    <w:rsid w:val="00F84D63"/>
    <w:rsid w:val="00F84F68"/>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D9A"/>
    <w:rsid w:val="00F94EC4"/>
    <w:rsid w:val="00F94EF9"/>
    <w:rsid w:val="00F94FCF"/>
    <w:rsid w:val="00F95086"/>
    <w:rsid w:val="00F95106"/>
    <w:rsid w:val="00F95453"/>
    <w:rsid w:val="00F956AD"/>
    <w:rsid w:val="00F9573F"/>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637"/>
    <w:rsid w:val="00FA087E"/>
    <w:rsid w:val="00FA0D28"/>
    <w:rsid w:val="00FA0F02"/>
    <w:rsid w:val="00FA2BCA"/>
    <w:rsid w:val="00FA2D60"/>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A7DF6"/>
    <w:rsid w:val="00FB0174"/>
    <w:rsid w:val="00FB0A86"/>
    <w:rsid w:val="00FB0F07"/>
    <w:rsid w:val="00FB1326"/>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3865"/>
    <w:rsid w:val="00FC4290"/>
    <w:rsid w:val="00FC4D4E"/>
    <w:rsid w:val="00FC504D"/>
    <w:rsid w:val="00FC50D4"/>
    <w:rsid w:val="00FC527B"/>
    <w:rsid w:val="00FC5971"/>
    <w:rsid w:val="00FC5BE7"/>
    <w:rsid w:val="00FC5DF0"/>
    <w:rsid w:val="00FC6610"/>
    <w:rsid w:val="00FC67B1"/>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715"/>
    <w:rsid w:val="00FD3887"/>
    <w:rsid w:val="00FD3DA1"/>
    <w:rsid w:val="00FD3E86"/>
    <w:rsid w:val="00FD404C"/>
    <w:rsid w:val="00FD41B9"/>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C7E"/>
    <w:rsid w:val="00FE2EF4"/>
    <w:rsid w:val="00FE2F6F"/>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C88"/>
    <w:rsid w:val="00FF4964"/>
    <w:rsid w:val="00FF49CC"/>
    <w:rsid w:val="00FF4A16"/>
    <w:rsid w:val="00FF4C7F"/>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F1FD2F"/>
  <w15:chartTrackingRefBased/>
  <w15:docId w15:val="{2DF9A8D1-0E79-A44C-88F8-51217F108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693"/>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character" w:customStyle="1" w:styleId="apple-converted-space">
    <w:name w:val="apple-converted-space"/>
    <w:basedOn w:val="DefaultParagraphFont"/>
    <w:rsid w:val="0046260A"/>
  </w:style>
  <w:style w:type="numbering" w:customStyle="1" w:styleId="CurrentList1">
    <w:name w:val="Current List1"/>
    <w:uiPriority w:val="99"/>
    <w:rsid w:val="00964260"/>
    <w:pPr>
      <w:numPr>
        <w:numId w:val="7"/>
      </w:numPr>
    </w:pPr>
  </w:style>
  <w:style w:type="character" w:styleId="UnresolvedMention">
    <w:name w:val="Unresolved Mention"/>
    <w:basedOn w:val="DefaultParagraphFont"/>
    <w:uiPriority w:val="99"/>
    <w:semiHidden/>
    <w:unhideWhenUsed/>
    <w:rsid w:val="00D90E88"/>
    <w:rPr>
      <w:color w:val="605E5C"/>
      <w:shd w:val="clear" w:color="auto" w:fill="E1DFDD"/>
    </w:rPr>
  </w:style>
  <w:style w:type="character" w:customStyle="1" w:styleId="B4Char">
    <w:name w:val="B4 Char"/>
    <w:link w:val="B4"/>
    <w:qFormat/>
    <w:rsid w:val="00206814"/>
    <w:rPr>
      <w:color w:val="000000"/>
      <w:lang w:val="en-US" w:eastAsia="ja-JP"/>
    </w:rPr>
  </w:style>
  <w:style w:type="character" w:customStyle="1" w:styleId="B5Char">
    <w:name w:val="B5 Char"/>
    <w:link w:val="B5"/>
    <w:qFormat/>
    <w:rsid w:val="00206814"/>
    <w:rPr>
      <w:color w:val="000000"/>
      <w:lang w:val="en-US" w:eastAsia="ja-JP"/>
    </w:rPr>
  </w:style>
  <w:style w:type="character" w:customStyle="1" w:styleId="Heading3Char">
    <w:name w:val="Heading 3 Char"/>
    <w:basedOn w:val="DefaultParagraphFont"/>
    <w:link w:val="Heading3"/>
    <w:rsid w:val="005710A8"/>
    <w:rPr>
      <w:rFonts w:ascii="Arial" w:hAnsi="Arial"/>
      <w:sz w:val="28"/>
      <w:lang w:val="en-GB" w:eastAsia="ja-JP"/>
    </w:rPr>
  </w:style>
  <w:style w:type="character" w:styleId="PlaceholderText">
    <w:name w:val="Placeholder Text"/>
    <w:basedOn w:val="DefaultParagraphFont"/>
    <w:uiPriority w:val="99"/>
    <w:semiHidden/>
    <w:rsid w:val="001C1E25"/>
    <w:rPr>
      <w:color w:val="808080"/>
    </w:rPr>
  </w:style>
  <w:style w:type="character" w:customStyle="1" w:styleId="0MaintextChar">
    <w:name w:val="0 Main text Char"/>
    <w:link w:val="0Maintext"/>
    <w:qFormat/>
    <w:locked/>
    <w:rsid w:val="00E37D9E"/>
    <w:rPr>
      <w:lang w:val="en-GB" w:eastAsia="en-US"/>
    </w:rPr>
  </w:style>
  <w:style w:type="paragraph" w:customStyle="1" w:styleId="0Maintext">
    <w:name w:val="0 Main text"/>
    <w:basedOn w:val="Normal"/>
    <w:link w:val="0MaintextChar"/>
    <w:qFormat/>
    <w:rsid w:val="00E37D9E"/>
    <w:pPr>
      <w:overflowPunct/>
      <w:autoSpaceDE/>
      <w:autoSpaceDN/>
      <w:adjustRightInd/>
      <w:spacing w:after="0"/>
      <w:jc w:val="both"/>
    </w:pPr>
    <w:rPr>
      <w:color w:val="auto"/>
      <w:lang w:val="en-GB" w:eastAsia="en-US"/>
    </w:rPr>
  </w:style>
  <w:style w:type="paragraph" w:styleId="Revision">
    <w:name w:val="Revision"/>
    <w:hidden/>
    <w:uiPriority w:val="99"/>
    <w:semiHidden/>
    <w:rsid w:val="00AF1A12"/>
    <w:rPr>
      <w:color w:val="000000"/>
      <w:lang w:val="en-US" w:eastAsia="ja-JP"/>
    </w:rPr>
  </w:style>
  <w:style w:type="table" w:styleId="TableGridLight">
    <w:name w:val="Grid Table Light"/>
    <w:basedOn w:val="TableNormal"/>
    <w:uiPriority w:val="40"/>
    <w:rsid w:val="00CC355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5">
    <w:name w:val="Plain Table 5"/>
    <w:basedOn w:val="TableNormal"/>
    <w:uiPriority w:val="45"/>
    <w:rsid w:val="00CC355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3738703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17452238">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9218736">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66396115">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4966506">
      <w:bodyDiv w:val="1"/>
      <w:marLeft w:val="0"/>
      <w:marRight w:val="0"/>
      <w:marTop w:val="0"/>
      <w:marBottom w:val="0"/>
      <w:divBdr>
        <w:top w:val="none" w:sz="0" w:space="0" w:color="auto"/>
        <w:left w:val="none" w:sz="0" w:space="0" w:color="auto"/>
        <w:bottom w:val="none" w:sz="0" w:space="0" w:color="auto"/>
        <w:right w:val="none" w:sz="0" w:space="0" w:color="auto"/>
      </w:divBdr>
      <w:divsChild>
        <w:div w:id="274409710">
          <w:marLeft w:val="0"/>
          <w:marRight w:val="0"/>
          <w:marTop w:val="0"/>
          <w:marBottom w:val="0"/>
          <w:divBdr>
            <w:top w:val="none" w:sz="0" w:space="0" w:color="auto"/>
            <w:left w:val="none" w:sz="0" w:space="0" w:color="auto"/>
            <w:bottom w:val="none" w:sz="0" w:space="0" w:color="auto"/>
            <w:right w:val="none" w:sz="0" w:space="0" w:color="auto"/>
          </w:divBdr>
          <w:divsChild>
            <w:div w:id="1318458960">
              <w:marLeft w:val="0"/>
              <w:marRight w:val="0"/>
              <w:marTop w:val="0"/>
              <w:marBottom w:val="0"/>
              <w:divBdr>
                <w:top w:val="none" w:sz="0" w:space="0" w:color="auto"/>
                <w:left w:val="none" w:sz="0" w:space="0" w:color="auto"/>
                <w:bottom w:val="none" w:sz="0" w:space="0" w:color="auto"/>
                <w:right w:val="none" w:sz="0" w:space="0" w:color="auto"/>
              </w:divBdr>
              <w:divsChild>
                <w:div w:id="70957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6279338">
      <w:bodyDiv w:val="1"/>
      <w:marLeft w:val="0"/>
      <w:marRight w:val="0"/>
      <w:marTop w:val="0"/>
      <w:marBottom w:val="0"/>
      <w:divBdr>
        <w:top w:val="none" w:sz="0" w:space="0" w:color="auto"/>
        <w:left w:val="none" w:sz="0" w:space="0" w:color="auto"/>
        <w:bottom w:val="none" w:sz="0" w:space="0" w:color="auto"/>
        <w:right w:val="none" w:sz="0" w:space="0" w:color="auto"/>
      </w:divBdr>
      <w:divsChild>
        <w:div w:id="1572421635">
          <w:marLeft w:val="0"/>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83447507">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2444982">
      <w:bodyDiv w:val="1"/>
      <w:marLeft w:val="0"/>
      <w:marRight w:val="0"/>
      <w:marTop w:val="0"/>
      <w:marBottom w:val="0"/>
      <w:divBdr>
        <w:top w:val="none" w:sz="0" w:space="0" w:color="auto"/>
        <w:left w:val="none" w:sz="0" w:space="0" w:color="auto"/>
        <w:bottom w:val="none" w:sz="0" w:space="0" w:color="auto"/>
        <w:right w:val="none" w:sz="0" w:space="0" w:color="auto"/>
      </w:divBdr>
      <w:divsChild>
        <w:div w:id="1747798647">
          <w:marLeft w:val="0"/>
          <w:marRight w:val="0"/>
          <w:marTop w:val="0"/>
          <w:marBottom w:val="0"/>
          <w:divBdr>
            <w:top w:val="none" w:sz="0" w:space="0" w:color="auto"/>
            <w:left w:val="none" w:sz="0" w:space="0" w:color="auto"/>
            <w:bottom w:val="none" w:sz="0" w:space="0" w:color="auto"/>
            <w:right w:val="none" w:sz="0" w:space="0" w:color="auto"/>
          </w:divBdr>
          <w:divsChild>
            <w:div w:id="84232353">
              <w:marLeft w:val="0"/>
              <w:marRight w:val="0"/>
              <w:marTop w:val="0"/>
              <w:marBottom w:val="0"/>
              <w:divBdr>
                <w:top w:val="none" w:sz="0" w:space="0" w:color="auto"/>
                <w:left w:val="none" w:sz="0" w:space="0" w:color="auto"/>
                <w:bottom w:val="none" w:sz="0" w:space="0" w:color="auto"/>
                <w:right w:val="none" w:sz="0" w:space="0" w:color="auto"/>
              </w:divBdr>
              <w:divsChild>
                <w:div w:id="120710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178582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6837039">
      <w:bodyDiv w:val="1"/>
      <w:marLeft w:val="0"/>
      <w:marRight w:val="0"/>
      <w:marTop w:val="0"/>
      <w:marBottom w:val="0"/>
      <w:divBdr>
        <w:top w:val="none" w:sz="0" w:space="0" w:color="auto"/>
        <w:left w:val="none" w:sz="0" w:space="0" w:color="auto"/>
        <w:bottom w:val="none" w:sz="0" w:space="0" w:color="auto"/>
        <w:right w:val="none" w:sz="0" w:space="0" w:color="auto"/>
      </w:divBdr>
      <w:divsChild>
        <w:div w:id="904217424">
          <w:marLeft w:val="0"/>
          <w:marRight w:val="0"/>
          <w:marTop w:val="0"/>
          <w:marBottom w:val="0"/>
          <w:divBdr>
            <w:top w:val="none" w:sz="0" w:space="0" w:color="auto"/>
            <w:left w:val="none" w:sz="0" w:space="0" w:color="auto"/>
            <w:bottom w:val="none" w:sz="0" w:space="0" w:color="auto"/>
            <w:right w:val="none" w:sz="0" w:space="0" w:color="auto"/>
          </w:divBdr>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659</TotalTime>
  <Pages>4</Pages>
  <Words>1280</Words>
  <Characters>7299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8562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627</cp:revision>
  <cp:lastPrinted>2017-03-22T08:13:00Z</cp:lastPrinted>
  <dcterms:created xsi:type="dcterms:W3CDTF">2022-09-21T14:16:00Z</dcterms:created>
  <dcterms:modified xsi:type="dcterms:W3CDTF">2023-05-12T01:12:00Z</dcterms:modified>
  <cp:category/>
</cp:coreProperties>
</file>